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3589084F" w:rsidR="00C9759F" w:rsidRDefault="00F23FEF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2A3EEE73">
            <wp:simplePos x="0" y="0"/>
            <wp:positionH relativeFrom="margin">
              <wp:align>center</wp:align>
            </wp:positionH>
            <wp:positionV relativeFrom="paragraph">
              <wp:posOffset>3071264</wp:posOffset>
            </wp:positionV>
            <wp:extent cx="7379335" cy="4737100"/>
            <wp:effectExtent l="0" t="0" r="0" b="635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37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6510819C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160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16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FC18265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4572C4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8EEE0D9" w14:textId="77777777" w:rsidR="00667FEB" w:rsidRDefault="00667FEB" w:rsidP="00667FE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322-224-RL</w:t>
                            </w:r>
                          </w:p>
                          <w:p w14:paraId="53562818" w14:textId="7F34E362" w:rsidR="00232EAE" w:rsidRPr="006718C4" w:rsidRDefault="00667FEB" w:rsidP="00667FEB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 xml:space="preserve">Intervention démocratique au 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quoti</w:t>
                            </w:r>
                            <w:r w:rsidR="004572C4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di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1C79F064" w:rsidR="00680A04" w:rsidRPr="00A2556D" w:rsidRDefault="008A7E6C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À </w:t>
                            </w:r>
                            <w:r w:rsidR="00246A03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vous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de choisir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3.9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FC18265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4572C4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8EEE0D9" w14:textId="77777777" w:rsidR="00667FEB" w:rsidRDefault="00667FEB" w:rsidP="00667FEB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322-224-RL</w:t>
                      </w:r>
                    </w:p>
                    <w:p w14:paraId="53562818" w14:textId="7F34E362" w:rsidR="00232EAE" w:rsidRPr="006718C4" w:rsidRDefault="00667FEB" w:rsidP="00667FEB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 xml:space="preserve">Intervention démocratique au 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quoti</w:t>
                      </w:r>
                      <w:r w:rsidR="004572C4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di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1C79F064" w:rsidR="00680A04" w:rsidRPr="00A2556D" w:rsidRDefault="008A7E6C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À </w:t>
                      </w:r>
                      <w:r w:rsidR="00246A03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vous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de choisir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0F92D9B7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1F8F530" w14:textId="11678D15" w:rsidR="008A7E6C" w:rsidRDefault="008A7E6C" w:rsidP="00EB0171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8A7E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à réfléchir collectivement aux </w:t>
      </w:r>
      <w:r w:rsidR="009819F6">
        <w:rPr>
          <w:rFonts w:ascii="Century Gothic" w:eastAsia="Aptos" w:hAnsi="Century Gothic" w:cs="Times New Roman"/>
          <w:color w:val="auto"/>
          <w:sz w:val="24"/>
          <w:szCs w:val="24"/>
        </w:rPr>
        <w:t>effets</w:t>
      </w:r>
      <w:r w:rsidRPr="008A7E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de différentes réponses éducatives lors des routines, en utilisant une approche ludique. </w:t>
      </w:r>
    </w:p>
    <w:p w14:paraId="63B7CB1D" w14:textId="61E9D0B7" w:rsidR="007D068F" w:rsidRDefault="007D068F" w:rsidP="00EB0171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7D068F">
        <w:rPr>
          <w:rFonts w:ascii="Century Gothic" w:eastAsia="Times New Roman" w:hAnsi="Century Gothic"/>
          <w:b/>
          <w:bCs/>
          <w:color w:val="D92B2E"/>
        </w:rPr>
        <w:t>Consigne générale </w:t>
      </w:r>
    </w:p>
    <w:p w14:paraId="5BF80E80" w14:textId="63E3FA7B" w:rsidR="0075020A" w:rsidRDefault="008A7E6C" w:rsidP="00EB0171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8A7E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En sous-groupes, jouez à un jeu inspiré du </w:t>
      </w:r>
      <w:r w:rsidR="000828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jeu </w:t>
      </w:r>
      <w:r w:rsidRPr="004D254E">
        <w:rPr>
          <w:rFonts w:ascii="Century Gothic" w:eastAsia="Aptos" w:hAnsi="Century Gothic" w:cs="Times New Roman"/>
          <w:i/>
          <w:iCs/>
          <w:color w:val="auto"/>
          <w:sz w:val="24"/>
          <w:szCs w:val="24"/>
        </w:rPr>
        <w:t>Serpents et échelles</w:t>
      </w:r>
      <w:r w:rsidRPr="008A7E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. Chaque personne répond à </w:t>
      </w:r>
      <w:r w:rsidR="00BC08E3">
        <w:rPr>
          <w:rFonts w:ascii="Century Gothic" w:eastAsia="Aptos" w:hAnsi="Century Gothic" w:cs="Times New Roman"/>
          <w:color w:val="auto"/>
          <w:sz w:val="24"/>
          <w:szCs w:val="24"/>
        </w:rPr>
        <w:t xml:space="preserve">une </w:t>
      </w:r>
      <w:r w:rsidRPr="008A7E6C">
        <w:rPr>
          <w:rFonts w:ascii="Century Gothic" w:eastAsia="Aptos" w:hAnsi="Century Gothic" w:cs="Times New Roman"/>
          <w:color w:val="auto"/>
          <w:sz w:val="24"/>
          <w:szCs w:val="24"/>
        </w:rPr>
        <w:t>carte-situation</w:t>
      </w:r>
      <w:r w:rsidR="00953DE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l’</w:t>
      </w:r>
      <w:r w:rsidR="00953DEB" w:rsidRPr="009A6B07">
        <w:rPr>
          <w:rFonts w:ascii="Century Gothic" w:eastAsia="Aptos" w:hAnsi="Century Gothic" w:cs="Times New Roman"/>
          <w:color w:val="auto"/>
          <w:sz w:val="24"/>
          <w:szCs w:val="24"/>
        </w:rPr>
        <w:t>amenant</w:t>
      </w:r>
      <w:r w:rsidR="001B4F0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à une réponse éducative la plus appropriée</w:t>
      </w:r>
      <w:r w:rsidR="009A6B0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possible</w:t>
      </w:r>
      <w:r w:rsidRPr="008A7E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. La qualité de la réponse détermine </w:t>
      </w:r>
      <w:r w:rsidR="00DD0852">
        <w:rPr>
          <w:rFonts w:ascii="Century Gothic" w:eastAsia="Aptos" w:hAnsi="Century Gothic" w:cs="Times New Roman"/>
          <w:color w:val="auto"/>
          <w:sz w:val="24"/>
          <w:szCs w:val="24"/>
        </w:rPr>
        <w:t>l</w:t>
      </w:r>
      <w:r w:rsidR="00934180">
        <w:rPr>
          <w:rFonts w:ascii="Century Gothic" w:eastAsia="Aptos" w:hAnsi="Century Gothic" w:cs="Times New Roman"/>
          <w:color w:val="auto"/>
          <w:sz w:val="24"/>
          <w:szCs w:val="24"/>
        </w:rPr>
        <w:t xml:space="preserve">a progression </w:t>
      </w:r>
      <w:r w:rsidRPr="008A7E6C">
        <w:rPr>
          <w:rFonts w:ascii="Century Gothic" w:eastAsia="Aptos" w:hAnsi="Century Gothic" w:cs="Times New Roman"/>
          <w:color w:val="auto"/>
          <w:sz w:val="24"/>
          <w:szCs w:val="24"/>
        </w:rPr>
        <w:t>sur le plateau. </w:t>
      </w:r>
      <w:r w:rsidR="0075020A" w:rsidRPr="008A7E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Le jeu permet </w:t>
      </w:r>
      <w:r w:rsidR="00934180">
        <w:rPr>
          <w:rFonts w:ascii="Century Gothic" w:eastAsia="Aptos" w:hAnsi="Century Gothic" w:cs="Times New Roman"/>
          <w:color w:val="auto"/>
          <w:sz w:val="24"/>
          <w:szCs w:val="24"/>
        </w:rPr>
        <w:t xml:space="preserve">ainsi </w:t>
      </w:r>
      <w:r w:rsidR="0075020A" w:rsidRPr="008A7E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visualiser </w:t>
      </w:r>
      <w:r w:rsidR="00962D8C">
        <w:rPr>
          <w:rFonts w:ascii="Century Gothic" w:eastAsia="Aptos" w:hAnsi="Century Gothic" w:cs="Times New Roman"/>
          <w:color w:val="auto"/>
          <w:sz w:val="24"/>
          <w:szCs w:val="24"/>
        </w:rPr>
        <w:t xml:space="preserve">la </w:t>
      </w:r>
      <w:r w:rsidR="00934180">
        <w:rPr>
          <w:rFonts w:ascii="Century Gothic" w:eastAsia="Aptos" w:hAnsi="Century Gothic" w:cs="Times New Roman"/>
          <w:color w:val="auto"/>
          <w:sz w:val="24"/>
          <w:szCs w:val="24"/>
        </w:rPr>
        <w:t>qualité globale des</w:t>
      </w:r>
      <w:r w:rsidR="0075020A" w:rsidRPr="008A7E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934180">
        <w:rPr>
          <w:rFonts w:ascii="Century Gothic" w:eastAsia="Aptos" w:hAnsi="Century Gothic" w:cs="Times New Roman"/>
          <w:color w:val="auto"/>
          <w:sz w:val="24"/>
          <w:szCs w:val="24"/>
        </w:rPr>
        <w:t>réponses éducatives</w:t>
      </w:r>
      <w:r w:rsidR="007D4B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aux situations proposées</w:t>
      </w:r>
      <w:r w:rsidR="00934180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2C65D3FB" w14:textId="565119B1" w:rsidR="008A7E6C" w:rsidRDefault="008A7E6C" w:rsidP="004572C4">
      <w:pPr>
        <w:pStyle w:val="Titre2"/>
        <w:spacing w:line="360" w:lineRule="auto"/>
        <w:rPr>
          <w:rFonts w:ascii="Century Gothic" w:eastAsia="Aptos" w:hAnsi="Century Gothic" w:cs="Times New Roman"/>
          <w:color w:val="auto"/>
          <w:sz w:val="24"/>
          <w:szCs w:val="24"/>
        </w:rPr>
      </w:pPr>
    </w:p>
    <w:p w14:paraId="21F74C15" w14:textId="2272E271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64FA061" w14:textId="77777777" w:rsidR="008A7E6C" w:rsidRPr="008A7E6C" w:rsidRDefault="008A7E6C" w:rsidP="00F05381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Étape 1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37C84DF4" w14:textId="77777777" w:rsidR="008A7E6C" w:rsidRPr="008A7E6C" w:rsidRDefault="008A7E6C" w:rsidP="00861402">
      <w:pPr>
        <w:numPr>
          <w:ilvl w:val="0"/>
          <w:numId w:val="1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sz w:val="24"/>
          <w:szCs w:val="24"/>
        </w:rPr>
        <w:t>Placez le plateau de jeu au centre. </w:t>
      </w:r>
    </w:p>
    <w:p w14:paraId="1A6363A2" w14:textId="77777777" w:rsidR="008A7E6C" w:rsidRPr="008A7E6C" w:rsidRDefault="008A7E6C" w:rsidP="00861402">
      <w:pPr>
        <w:numPr>
          <w:ilvl w:val="0"/>
          <w:numId w:val="2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sz w:val="24"/>
          <w:szCs w:val="24"/>
        </w:rPr>
        <w:t>Chaque personne choisit un pion. </w:t>
      </w:r>
    </w:p>
    <w:p w14:paraId="6AA14B3A" w14:textId="3F490E95" w:rsidR="008A7E6C" w:rsidRPr="00F05381" w:rsidRDefault="008A7E6C" w:rsidP="00861402">
      <w:pPr>
        <w:numPr>
          <w:ilvl w:val="0"/>
          <w:numId w:val="3"/>
        </w:numPr>
        <w:spacing w:after="2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sz w:val="24"/>
          <w:szCs w:val="24"/>
        </w:rPr>
        <w:t>Mélangez les cartes-situations. </w:t>
      </w:r>
    </w:p>
    <w:p w14:paraId="48CFE57C" w14:textId="77777777" w:rsidR="008A7E6C" w:rsidRPr="008A7E6C" w:rsidRDefault="008A7E6C" w:rsidP="00F05381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Étape 2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6AA391B9" w14:textId="18772A0D" w:rsidR="008A7E6C" w:rsidRPr="008A7E6C" w:rsidRDefault="008A7E6C" w:rsidP="00EB0171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sz w:val="24"/>
          <w:szCs w:val="24"/>
        </w:rPr>
        <w:t>Une personne lit la situation et propose une réponse</w:t>
      </w:r>
      <w:r w:rsidR="00A50913">
        <w:rPr>
          <w:rFonts w:ascii="Century Gothic" w:hAnsi="Century Gothic"/>
          <w:sz w:val="24"/>
          <w:szCs w:val="24"/>
        </w:rPr>
        <w:t xml:space="preserve"> éducative </w:t>
      </w:r>
      <w:r w:rsidR="00132CD5">
        <w:rPr>
          <w:rFonts w:ascii="Century Gothic" w:hAnsi="Century Gothic"/>
          <w:sz w:val="24"/>
          <w:szCs w:val="24"/>
        </w:rPr>
        <w:t>selon une approche ludique</w:t>
      </w:r>
      <w:r w:rsidRPr="008A7E6C">
        <w:rPr>
          <w:rFonts w:ascii="Century Gothic" w:hAnsi="Century Gothic"/>
          <w:sz w:val="24"/>
          <w:szCs w:val="24"/>
        </w:rPr>
        <w:t>. </w:t>
      </w:r>
    </w:p>
    <w:p w14:paraId="3FBB799F" w14:textId="77777777" w:rsidR="00EB0171" w:rsidRDefault="00EB0171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br w:type="page"/>
      </w:r>
    </w:p>
    <w:p w14:paraId="201A5195" w14:textId="77883739" w:rsidR="008A7E6C" w:rsidRPr="008A7E6C" w:rsidRDefault="008A7E6C" w:rsidP="001D6601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sz w:val="24"/>
          <w:szCs w:val="24"/>
        </w:rPr>
        <w:lastRenderedPageBreak/>
        <w:t>Les autres attribuent une note de 0 (inapproprié) à 3 (excellent)</w:t>
      </w:r>
      <w:r w:rsidR="00585A36">
        <w:rPr>
          <w:rFonts w:ascii="Century Gothic" w:hAnsi="Century Gothic"/>
          <w:sz w:val="24"/>
          <w:szCs w:val="24"/>
        </w:rPr>
        <w:t>,</w:t>
      </w:r>
      <w:r w:rsidRPr="008A7E6C">
        <w:rPr>
          <w:rFonts w:ascii="Century Gothic" w:hAnsi="Century Gothic"/>
          <w:sz w:val="24"/>
          <w:szCs w:val="24"/>
        </w:rPr>
        <w:t xml:space="preserve"> selon les réponses. </w:t>
      </w:r>
    </w:p>
    <w:p w14:paraId="2CB87FC5" w14:textId="116C91AF" w:rsidR="008A7E6C" w:rsidRPr="008A7E6C" w:rsidRDefault="008A7E6C" w:rsidP="00861402">
      <w:pPr>
        <w:numPr>
          <w:ilvl w:val="0"/>
          <w:numId w:val="4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52997384">
        <w:rPr>
          <w:rFonts w:ascii="Century Gothic" w:hAnsi="Century Gothic"/>
          <w:sz w:val="24"/>
          <w:szCs w:val="24"/>
        </w:rPr>
        <w:t>Si la réponse est jugée 0 ou 1 → on recule d’une case. </w:t>
      </w:r>
    </w:p>
    <w:p w14:paraId="3D0A7CB6" w14:textId="77777777" w:rsidR="008A7E6C" w:rsidRPr="008A7E6C" w:rsidRDefault="008A7E6C" w:rsidP="00861402">
      <w:pPr>
        <w:numPr>
          <w:ilvl w:val="0"/>
          <w:numId w:val="5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sz w:val="24"/>
          <w:szCs w:val="24"/>
        </w:rPr>
        <w:t>Si la réponse est jugée 2 → on reste sur place. </w:t>
      </w:r>
    </w:p>
    <w:p w14:paraId="1C0C48D8" w14:textId="3699C5EC" w:rsidR="008A7E6C" w:rsidRPr="001D6601" w:rsidRDefault="008A7E6C" w:rsidP="00861402">
      <w:pPr>
        <w:numPr>
          <w:ilvl w:val="0"/>
          <w:numId w:val="6"/>
        </w:numPr>
        <w:spacing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sz w:val="24"/>
          <w:szCs w:val="24"/>
        </w:rPr>
        <w:t>Si la réponse est jugée 3 → on avance de deux cases supplémentaires. </w:t>
      </w:r>
    </w:p>
    <w:p w14:paraId="1E533839" w14:textId="77777777" w:rsidR="008A7E6C" w:rsidRPr="008A7E6C" w:rsidRDefault="008A7E6C" w:rsidP="00585A36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Étape 3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79A0AD8F" w14:textId="77777777" w:rsidR="008A7E6C" w:rsidRPr="008A7E6C" w:rsidRDefault="008A7E6C" w:rsidP="008A7E6C">
      <w:pPr>
        <w:spacing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sz w:val="24"/>
          <w:szCs w:val="24"/>
        </w:rPr>
        <w:t>La personne qui atteint la dernière case en premier remporte la partie. </w:t>
      </w:r>
    </w:p>
    <w:p w14:paraId="0301E53B" w14:textId="48C26AAC" w:rsidR="0001746C" w:rsidRDefault="008A7E6C" w:rsidP="008A7E6C">
      <w:pPr>
        <w:spacing w:line="36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7D7C6E6" wp14:editId="4F74EF4E">
            <wp:extent cx="3671818" cy="5495925"/>
            <wp:effectExtent l="0" t="0" r="5080" b="0"/>
            <wp:docPr id="1587053992" name="Image 27" descr="Une image contenant conception, illustra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053992" name="Image 27" descr="Une image contenant conception, illustratio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406" cy="5567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4CEFF" w14:textId="1909EC77" w:rsidR="008A7E6C" w:rsidRPr="008A7E6C" w:rsidRDefault="008A7E6C" w:rsidP="00585A36">
      <w:pPr>
        <w:spacing w:before="160" w:after="80" w:line="360" w:lineRule="auto"/>
        <w:rPr>
          <w:rFonts w:ascii="Century Gothic" w:hAnsi="Century Gothic"/>
          <w:b/>
          <w:bCs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lastRenderedPageBreak/>
        <w:t>Cartes-situations et cartons-réponses – Jeu éducatif </w:t>
      </w:r>
    </w:p>
    <w:p w14:paraId="213CEE6D" w14:textId="5FDF11B5" w:rsidR="00A62208" w:rsidRDefault="008A7E6C" w:rsidP="001D6601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sz w:val="24"/>
          <w:szCs w:val="24"/>
        </w:rPr>
        <w:t xml:space="preserve">Voici un jeu pédagogique inspiré du style </w:t>
      </w:r>
      <w:r w:rsidRPr="004D254E">
        <w:rPr>
          <w:rFonts w:ascii="Century Gothic" w:hAnsi="Century Gothic"/>
          <w:i/>
          <w:iCs/>
          <w:sz w:val="24"/>
          <w:szCs w:val="24"/>
        </w:rPr>
        <w:t>Serpents et échelles</w:t>
      </w:r>
      <w:r w:rsidRPr="008A7E6C">
        <w:rPr>
          <w:rFonts w:ascii="Century Gothic" w:hAnsi="Century Gothic"/>
          <w:sz w:val="24"/>
          <w:szCs w:val="24"/>
        </w:rPr>
        <w:t xml:space="preserve">. Chaque carte présente une situation vécue en service éducatif. </w:t>
      </w:r>
      <w:r w:rsidR="00314E1A">
        <w:rPr>
          <w:rFonts w:ascii="Century Gothic" w:hAnsi="Century Gothic"/>
          <w:sz w:val="24"/>
          <w:szCs w:val="24"/>
        </w:rPr>
        <w:t>Chaque parti</w:t>
      </w:r>
      <w:r w:rsidR="00701D49">
        <w:rPr>
          <w:rFonts w:ascii="Century Gothic" w:hAnsi="Century Gothic"/>
          <w:sz w:val="24"/>
          <w:szCs w:val="24"/>
        </w:rPr>
        <w:t xml:space="preserve">cipante ou participant présente </w:t>
      </w:r>
      <w:r w:rsidRPr="008A7E6C">
        <w:rPr>
          <w:rFonts w:ascii="Century Gothic" w:hAnsi="Century Gothic"/>
          <w:sz w:val="24"/>
          <w:szCs w:val="24"/>
        </w:rPr>
        <w:t>une réponse</w:t>
      </w:r>
      <w:r w:rsidR="00D553DB">
        <w:rPr>
          <w:rFonts w:ascii="Century Gothic" w:hAnsi="Century Gothic"/>
          <w:sz w:val="24"/>
          <w:szCs w:val="24"/>
        </w:rPr>
        <w:t xml:space="preserve"> éducative</w:t>
      </w:r>
      <w:r w:rsidR="00A12640">
        <w:rPr>
          <w:rFonts w:ascii="Century Gothic" w:hAnsi="Century Gothic"/>
          <w:sz w:val="24"/>
          <w:szCs w:val="24"/>
        </w:rPr>
        <w:t xml:space="preserve"> (</w:t>
      </w:r>
      <w:r w:rsidR="00D553DB">
        <w:rPr>
          <w:rFonts w:ascii="Century Gothic" w:hAnsi="Century Gothic"/>
          <w:sz w:val="24"/>
          <w:szCs w:val="24"/>
        </w:rPr>
        <w:t>interventions verbale</w:t>
      </w:r>
      <w:r w:rsidR="00A12640">
        <w:rPr>
          <w:rFonts w:ascii="Century Gothic" w:hAnsi="Century Gothic"/>
          <w:sz w:val="24"/>
          <w:szCs w:val="24"/>
        </w:rPr>
        <w:t>s</w:t>
      </w:r>
      <w:r w:rsidR="00D553DB">
        <w:rPr>
          <w:rFonts w:ascii="Century Gothic" w:hAnsi="Century Gothic"/>
          <w:sz w:val="24"/>
          <w:szCs w:val="24"/>
        </w:rPr>
        <w:t>, non verbale</w:t>
      </w:r>
      <w:r w:rsidR="00A12640">
        <w:rPr>
          <w:rFonts w:ascii="Century Gothic" w:hAnsi="Century Gothic"/>
          <w:sz w:val="24"/>
          <w:szCs w:val="24"/>
        </w:rPr>
        <w:t>s</w:t>
      </w:r>
      <w:r w:rsidR="00883EA5">
        <w:rPr>
          <w:rFonts w:ascii="Century Gothic" w:hAnsi="Century Gothic"/>
          <w:sz w:val="24"/>
          <w:szCs w:val="24"/>
        </w:rPr>
        <w:t xml:space="preserve"> auprès de l’enfant ou du groupe</w:t>
      </w:r>
      <w:r w:rsidR="00A12640">
        <w:rPr>
          <w:rFonts w:ascii="Century Gothic" w:hAnsi="Century Gothic"/>
          <w:sz w:val="24"/>
          <w:szCs w:val="24"/>
        </w:rPr>
        <w:t>)</w:t>
      </w:r>
      <w:r w:rsidR="00132CD5">
        <w:rPr>
          <w:rFonts w:ascii="Century Gothic" w:hAnsi="Century Gothic"/>
          <w:sz w:val="24"/>
          <w:szCs w:val="24"/>
        </w:rPr>
        <w:t xml:space="preserve">, </w:t>
      </w:r>
      <w:r w:rsidRPr="008A7E6C">
        <w:rPr>
          <w:rFonts w:ascii="Century Gothic" w:hAnsi="Century Gothic"/>
          <w:sz w:val="24"/>
          <w:szCs w:val="24"/>
        </w:rPr>
        <w:t xml:space="preserve">et l’équipe </w:t>
      </w:r>
      <w:r w:rsidR="00701D49">
        <w:rPr>
          <w:rFonts w:ascii="Century Gothic" w:hAnsi="Century Gothic"/>
          <w:sz w:val="24"/>
          <w:szCs w:val="24"/>
        </w:rPr>
        <w:t xml:space="preserve">lui </w:t>
      </w:r>
      <w:r w:rsidRPr="008A7E6C">
        <w:rPr>
          <w:rFonts w:ascii="Century Gothic" w:hAnsi="Century Gothic"/>
          <w:sz w:val="24"/>
          <w:szCs w:val="24"/>
        </w:rPr>
        <w:t>attribue un score de 0 à 3</w:t>
      </w:r>
      <w:r w:rsidR="000418A5">
        <w:rPr>
          <w:rFonts w:ascii="Century Gothic" w:hAnsi="Century Gothic"/>
          <w:sz w:val="24"/>
          <w:szCs w:val="24"/>
        </w:rPr>
        <w:t>,</w:t>
      </w:r>
      <w:r w:rsidRPr="008A7E6C">
        <w:rPr>
          <w:rFonts w:ascii="Century Gothic" w:hAnsi="Century Gothic"/>
          <w:sz w:val="24"/>
          <w:szCs w:val="24"/>
        </w:rPr>
        <w:t xml:space="preserve"> selon la qualité de la réponse. Les cartons-réponses officiels sont fournis pour comparaison. </w:t>
      </w:r>
    </w:p>
    <w:p w14:paraId="2BD034D9" w14:textId="269EED18" w:rsidR="008A7E6C" w:rsidRDefault="008A7E6C" w:rsidP="00B0369F">
      <w:pPr>
        <w:spacing w:after="0"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sz w:val="24"/>
          <w:szCs w:val="24"/>
        </w:rPr>
        <w:br/>
      </w:r>
      <w:r w:rsidRPr="0052064B">
        <w:rPr>
          <w:rFonts w:ascii="Century Gothic" w:hAnsi="Century Gothic"/>
          <w:b/>
          <w:bCs/>
          <w:sz w:val="24"/>
          <w:szCs w:val="24"/>
          <w:u w:val="single"/>
        </w:rPr>
        <w:t>Niveaux</w:t>
      </w:r>
      <w:r w:rsidRPr="00A62208">
        <w:rPr>
          <w:rFonts w:ascii="Century Gothic" w:hAnsi="Century Gothic"/>
          <w:b/>
          <w:bCs/>
          <w:sz w:val="24"/>
          <w:szCs w:val="24"/>
        </w:rPr>
        <w:t xml:space="preserve">  </w:t>
      </w:r>
      <w:r w:rsidRPr="00A62208">
        <w:rPr>
          <w:rFonts w:ascii="Century Gothic" w:hAnsi="Century Gothic"/>
          <w:b/>
          <w:bCs/>
          <w:sz w:val="24"/>
          <w:szCs w:val="24"/>
        </w:rPr>
        <w:br/>
      </w:r>
      <w:r w:rsidRPr="008A7E6C">
        <w:rPr>
          <w:rFonts w:ascii="Century Gothic" w:hAnsi="Century Gothic"/>
          <w:sz w:val="24"/>
          <w:szCs w:val="24"/>
        </w:rPr>
        <w:t>0 = Inapproprié </w:t>
      </w:r>
      <w:r w:rsidRPr="008A7E6C">
        <w:rPr>
          <w:rFonts w:ascii="Century Gothic" w:hAnsi="Century Gothic"/>
          <w:sz w:val="24"/>
          <w:szCs w:val="24"/>
        </w:rPr>
        <w:br/>
        <w:t xml:space="preserve">1 = </w:t>
      </w:r>
      <w:r w:rsidR="001B4F0D">
        <w:rPr>
          <w:rFonts w:ascii="Century Gothic" w:hAnsi="Century Gothic"/>
          <w:sz w:val="24"/>
          <w:szCs w:val="24"/>
        </w:rPr>
        <w:t>M</w:t>
      </w:r>
      <w:r w:rsidRPr="008A7E6C">
        <w:rPr>
          <w:rFonts w:ascii="Century Gothic" w:hAnsi="Century Gothic"/>
          <w:sz w:val="24"/>
          <w:szCs w:val="24"/>
        </w:rPr>
        <w:t>inimal </w:t>
      </w:r>
      <w:r w:rsidRPr="008A7E6C">
        <w:rPr>
          <w:rFonts w:ascii="Century Gothic" w:hAnsi="Century Gothic"/>
          <w:sz w:val="24"/>
          <w:szCs w:val="24"/>
        </w:rPr>
        <w:br/>
        <w:t>2 = Bien adapté </w:t>
      </w:r>
      <w:r w:rsidRPr="008A7E6C">
        <w:rPr>
          <w:rFonts w:ascii="Century Gothic" w:hAnsi="Century Gothic"/>
          <w:sz w:val="24"/>
          <w:szCs w:val="24"/>
        </w:rPr>
        <w:br/>
        <w:t>3 = Excellent, expert </w:t>
      </w:r>
    </w:p>
    <w:p w14:paraId="78BCBC13" w14:textId="77777777" w:rsidR="00B0369F" w:rsidRDefault="00B0369F" w:rsidP="00B0369F">
      <w:pPr>
        <w:spacing w:after="0" w:line="360" w:lineRule="auto"/>
        <w:rPr>
          <w:rFonts w:ascii="Century Gothic" w:hAnsi="Century Gothic"/>
          <w:sz w:val="24"/>
          <w:szCs w:val="24"/>
        </w:rPr>
      </w:pPr>
    </w:p>
    <w:p w14:paraId="68B15407" w14:textId="0A94D6F4" w:rsidR="008A7E6C" w:rsidRPr="0052064B" w:rsidRDefault="008A7E6C" w:rsidP="002167F8">
      <w:pPr>
        <w:spacing w:after="240" w:line="360" w:lineRule="auto"/>
        <w:rPr>
          <w:rFonts w:ascii="Century Gothic" w:hAnsi="Century Gothic"/>
          <w:sz w:val="24"/>
          <w:szCs w:val="24"/>
          <w:u w:val="single"/>
        </w:rPr>
      </w:pPr>
      <w:r w:rsidRPr="0052064B">
        <w:rPr>
          <w:rFonts w:ascii="Century Gothic" w:hAnsi="Century Gothic"/>
          <w:b/>
          <w:bCs/>
          <w:sz w:val="24"/>
          <w:szCs w:val="24"/>
          <w:u w:val="single"/>
        </w:rPr>
        <w:t>Cartes-situations</w:t>
      </w:r>
    </w:p>
    <w:p w14:paraId="75F17432" w14:textId="77777777" w:rsidR="008A7E6C" w:rsidRPr="008A7E6C" w:rsidRDefault="008A7E6C" w:rsidP="008A7E6C">
      <w:pPr>
        <w:spacing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Carte 1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4AF26D97" w14:textId="6246D0B1" w:rsidR="008A7E6C" w:rsidRPr="008A7E6C" w:rsidRDefault="008A7E6C" w:rsidP="001D6601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Situation :</w:t>
      </w:r>
      <w:r w:rsidRPr="008A7E6C">
        <w:rPr>
          <w:rFonts w:ascii="Century Gothic" w:hAnsi="Century Gothic"/>
          <w:sz w:val="24"/>
          <w:szCs w:val="24"/>
        </w:rPr>
        <w:t> </w:t>
      </w:r>
      <w:r w:rsidR="000D0040">
        <w:rPr>
          <w:rFonts w:ascii="Century Gothic" w:hAnsi="Century Gothic"/>
          <w:sz w:val="24"/>
          <w:szCs w:val="24"/>
        </w:rPr>
        <w:t>P</w:t>
      </w:r>
      <w:r w:rsidRPr="008A7E6C">
        <w:rPr>
          <w:rFonts w:ascii="Century Gothic" w:hAnsi="Century Gothic"/>
          <w:sz w:val="24"/>
          <w:szCs w:val="24"/>
        </w:rPr>
        <w:t>endant la transition vers l’extérieur, un enfant remarque une boîte de gants de jardinage et veut les enfiler. </w:t>
      </w:r>
    </w:p>
    <w:p w14:paraId="63119D92" w14:textId="77777777" w:rsidR="008A7E6C" w:rsidRPr="008A7E6C" w:rsidRDefault="008A7E6C" w:rsidP="001D660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Carte 2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35D6C9F3" w14:textId="5C6CB32C" w:rsidR="008A7E6C" w:rsidRDefault="008A7E6C" w:rsidP="001D660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Situation :</w:t>
      </w:r>
      <w:r w:rsidRPr="008A7E6C">
        <w:rPr>
          <w:rFonts w:ascii="Century Gothic" w:hAnsi="Century Gothic"/>
          <w:sz w:val="24"/>
          <w:szCs w:val="24"/>
        </w:rPr>
        <w:t> </w:t>
      </w:r>
      <w:r w:rsidR="00D05C43">
        <w:rPr>
          <w:rFonts w:ascii="Century Gothic" w:hAnsi="Century Gothic"/>
          <w:sz w:val="24"/>
          <w:szCs w:val="24"/>
        </w:rPr>
        <w:t>A</w:t>
      </w:r>
      <w:r w:rsidRPr="008A7E6C">
        <w:rPr>
          <w:rFonts w:ascii="Century Gothic" w:hAnsi="Century Gothic"/>
          <w:sz w:val="24"/>
          <w:szCs w:val="24"/>
        </w:rPr>
        <w:t>u vestiaire, un enfant s’amuse avec les miroirs de casiers au lieu de s’habiller. </w:t>
      </w:r>
    </w:p>
    <w:p w14:paraId="616A6029" w14:textId="48F7F942" w:rsidR="008A7E6C" w:rsidRDefault="008A7E6C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br w:type="page"/>
      </w:r>
    </w:p>
    <w:p w14:paraId="6C22362F" w14:textId="77777777" w:rsidR="008A7E6C" w:rsidRPr="008A7E6C" w:rsidRDefault="008A7E6C" w:rsidP="008A7E6C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0C0E35F0" w14:textId="77777777" w:rsidR="008A7E6C" w:rsidRPr="008A7E6C" w:rsidRDefault="008A7E6C" w:rsidP="008A7E6C">
      <w:pPr>
        <w:spacing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Carte 3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5D825D20" w14:textId="357BC60E" w:rsidR="008A7E6C" w:rsidRPr="008A7E6C" w:rsidRDefault="008A7E6C" w:rsidP="001D6601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Situation :</w:t>
      </w:r>
      <w:r w:rsidRPr="008A7E6C">
        <w:rPr>
          <w:rFonts w:ascii="Century Gothic" w:hAnsi="Century Gothic"/>
          <w:sz w:val="24"/>
          <w:szCs w:val="24"/>
        </w:rPr>
        <w:t> </w:t>
      </w:r>
      <w:r w:rsidR="00D05C43">
        <w:rPr>
          <w:rFonts w:ascii="Century Gothic" w:hAnsi="Century Gothic"/>
          <w:sz w:val="24"/>
          <w:szCs w:val="24"/>
        </w:rPr>
        <w:t>A</w:t>
      </w:r>
      <w:r w:rsidRPr="008A7E6C">
        <w:rPr>
          <w:rFonts w:ascii="Century Gothic" w:hAnsi="Century Gothic"/>
          <w:sz w:val="24"/>
          <w:szCs w:val="24"/>
        </w:rPr>
        <w:t>u moment de choisir un verre pour la collation, l’enfant hésite entre deux couleurs. </w:t>
      </w:r>
    </w:p>
    <w:p w14:paraId="35FF376B" w14:textId="77777777" w:rsidR="008A7E6C" w:rsidRPr="008A7E6C" w:rsidRDefault="008A7E6C" w:rsidP="001D660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Carte 4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6D5C79B3" w14:textId="3E267574" w:rsidR="008A7E6C" w:rsidRDefault="008A7E6C" w:rsidP="001D6601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Situation :</w:t>
      </w:r>
      <w:r w:rsidRPr="008A7E6C">
        <w:rPr>
          <w:rFonts w:ascii="Century Gothic" w:hAnsi="Century Gothic"/>
          <w:sz w:val="24"/>
          <w:szCs w:val="24"/>
        </w:rPr>
        <w:t> </w:t>
      </w:r>
      <w:r w:rsidR="00D05C43">
        <w:rPr>
          <w:rFonts w:ascii="Century Gothic" w:hAnsi="Century Gothic"/>
          <w:sz w:val="24"/>
          <w:szCs w:val="24"/>
        </w:rPr>
        <w:t>A</w:t>
      </w:r>
      <w:r w:rsidRPr="008A7E6C">
        <w:rPr>
          <w:rFonts w:ascii="Century Gothic" w:hAnsi="Century Gothic"/>
          <w:sz w:val="24"/>
          <w:szCs w:val="24"/>
        </w:rPr>
        <w:t>u dîner, un enfant dit qu’il n’aime pas la soupe et demande une deuxième portion de légumes. </w:t>
      </w:r>
    </w:p>
    <w:p w14:paraId="1951B3BB" w14:textId="6409F72E" w:rsidR="008A7E6C" w:rsidRPr="008A7E6C" w:rsidRDefault="008A7E6C" w:rsidP="001D660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Carte 5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00DE8E5B" w14:textId="44AAB963" w:rsidR="008A7E6C" w:rsidRPr="008A7E6C" w:rsidRDefault="008A7E6C" w:rsidP="001D6601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Situation :</w:t>
      </w:r>
      <w:r w:rsidRPr="008A7E6C">
        <w:rPr>
          <w:rFonts w:ascii="Century Gothic" w:hAnsi="Century Gothic"/>
          <w:sz w:val="24"/>
          <w:szCs w:val="24"/>
        </w:rPr>
        <w:t> </w:t>
      </w:r>
      <w:r w:rsidR="00D91726">
        <w:rPr>
          <w:rFonts w:ascii="Century Gothic" w:hAnsi="Century Gothic"/>
          <w:sz w:val="24"/>
          <w:szCs w:val="24"/>
        </w:rPr>
        <w:t>P</w:t>
      </w:r>
      <w:r w:rsidRPr="008A7E6C">
        <w:rPr>
          <w:rFonts w:ascii="Century Gothic" w:hAnsi="Century Gothic"/>
          <w:sz w:val="24"/>
          <w:szCs w:val="24"/>
        </w:rPr>
        <w:t>endant la routine d’habillage, un enfant invente une chanson pour mettre ses bottes. </w:t>
      </w:r>
    </w:p>
    <w:p w14:paraId="447664A2" w14:textId="77777777" w:rsidR="008A7E6C" w:rsidRPr="008A7E6C" w:rsidRDefault="008A7E6C" w:rsidP="001D660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Carte 6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414323EB" w14:textId="0AA0F259" w:rsidR="008A7E6C" w:rsidRPr="008A7E6C" w:rsidRDefault="008A7E6C" w:rsidP="001D6601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Situation :</w:t>
      </w:r>
      <w:r w:rsidRPr="008A7E6C">
        <w:rPr>
          <w:rFonts w:ascii="Century Gothic" w:hAnsi="Century Gothic"/>
          <w:sz w:val="24"/>
          <w:szCs w:val="24"/>
        </w:rPr>
        <w:t> </w:t>
      </w:r>
      <w:r w:rsidR="00D91726">
        <w:rPr>
          <w:rFonts w:ascii="Century Gothic" w:hAnsi="Century Gothic"/>
          <w:sz w:val="24"/>
          <w:szCs w:val="24"/>
        </w:rPr>
        <w:t>L</w:t>
      </w:r>
      <w:r w:rsidRPr="008A7E6C">
        <w:rPr>
          <w:rFonts w:ascii="Century Gothic" w:hAnsi="Century Gothic"/>
          <w:sz w:val="24"/>
          <w:szCs w:val="24"/>
        </w:rPr>
        <w:t>ors du lavage de mains, un enfant joue à faire des bulles avec le savon. </w:t>
      </w:r>
    </w:p>
    <w:p w14:paraId="47C5C882" w14:textId="77777777" w:rsidR="008A7E6C" w:rsidRDefault="008A7E6C" w:rsidP="001D660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Carte 7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74054498" w14:textId="0CC51DEE" w:rsidR="008A7E6C" w:rsidRPr="00FC41B6" w:rsidRDefault="008A7E6C" w:rsidP="001D6601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Situation :</w:t>
      </w:r>
      <w:r w:rsidRPr="008A7E6C">
        <w:rPr>
          <w:rFonts w:ascii="Century Gothic" w:hAnsi="Century Gothic"/>
          <w:sz w:val="24"/>
          <w:szCs w:val="24"/>
        </w:rPr>
        <w:t> </w:t>
      </w:r>
      <w:r w:rsidR="00D91726">
        <w:rPr>
          <w:rFonts w:ascii="Century Gothic" w:hAnsi="Century Gothic"/>
          <w:sz w:val="24"/>
          <w:szCs w:val="24"/>
        </w:rPr>
        <w:t>D</w:t>
      </w:r>
      <w:r w:rsidRPr="008A7E6C">
        <w:rPr>
          <w:rFonts w:ascii="Century Gothic" w:hAnsi="Century Gothic"/>
          <w:sz w:val="24"/>
          <w:szCs w:val="24"/>
        </w:rPr>
        <w:t>ans la transition vers la cour, un enfant dit : « On pourrait marcher comme des robots! » </w:t>
      </w:r>
    </w:p>
    <w:p w14:paraId="5C5244D5" w14:textId="27AB5C6B" w:rsidR="008A7E6C" w:rsidRDefault="008A7E6C" w:rsidP="001D660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Carte 8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5B279577" w14:textId="5C5B18BA" w:rsidR="008A7E6C" w:rsidRDefault="008A7E6C" w:rsidP="001D660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Situation :</w:t>
      </w:r>
      <w:r w:rsidRPr="008A7E6C">
        <w:rPr>
          <w:rFonts w:ascii="Century Gothic" w:hAnsi="Century Gothic"/>
          <w:sz w:val="24"/>
          <w:szCs w:val="24"/>
        </w:rPr>
        <w:t> </w:t>
      </w:r>
      <w:r w:rsidR="00D91726">
        <w:rPr>
          <w:rFonts w:ascii="Century Gothic" w:hAnsi="Century Gothic"/>
          <w:sz w:val="24"/>
          <w:szCs w:val="24"/>
        </w:rPr>
        <w:t>P</w:t>
      </w:r>
      <w:r w:rsidRPr="008A7E6C">
        <w:rPr>
          <w:rFonts w:ascii="Century Gothic" w:hAnsi="Century Gothic"/>
          <w:sz w:val="24"/>
          <w:szCs w:val="24"/>
        </w:rPr>
        <w:t>endant le rangement, un enfant commence à faire semblant que les blocs sont des camions qui transportent les jouets. </w:t>
      </w:r>
    </w:p>
    <w:p w14:paraId="23A17CEC" w14:textId="77777777" w:rsidR="008A7E6C" w:rsidRDefault="008A7E6C" w:rsidP="008A7E6C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6E3EC32" w14:textId="77777777" w:rsidR="00FC41B6" w:rsidRDefault="00FC41B6" w:rsidP="008A7E6C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0B0FC0C0" w14:textId="77777777" w:rsidR="00FC41B6" w:rsidRPr="008A7E6C" w:rsidRDefault="00FC41B6" w:rsidP="008A7E6C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189DDA43" w14:textId="77777777" w:rsidR="008A7E6C" w:rsidRPr="008A7E6C" w:rsidRDefault="008A7E6C" w:rsidP="001D660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lastRenderedPageBreak/>
        <w:t>Carte 9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567E1A3C" w14:textId="46FAC899" w:rsidR="008A7E6C" w:rsidRPr="008A7E6C" w:rsidRDefault="008A7E6C" w:rsidP="001D6601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Situation :</w:t>
      </w:r>
      <w:r w:rsidRPr="008A7E6C">
        <w:rPr>
          <w:rFonts w:ascii="Century Gothic" w:hAnsi="Century Gothic"/>
          <w:sz w:val="24"/>
          <w:szCs w:val="24"/>
        </w:rPr>
        <w:t> </w:t>
      </w:r>
      <w:r w:rsidR="001C6CE4">
        <w:rPr>
          <w:rFonts w:ascii="Century Gothic" w:hAnsi="Century Gothic"/>
          <w:sz w:val="24"/>
          <w:szCs w:val="24"/>
        </w:rPr>
        <w:t>A</w:t>
      </w:r>
      <w:r w:rsidRPr="008A7E6C">
        <w:rPr>
          <w:rFonts w:ascii="Century Gothic" w:hAnsi="Century Gothic"/>
          <w:sz w:val="24"/>
          <w:szCs w:val="24"/>
        </w:rPr>
        <w:t>u vestiaire, un enfant s’attarde à manipuler la fermeture éclair de son manteau. </w:t>
      </w:r>
    </w:p>
    <w:p w14:paraId="59307623" w14:textId="77777777" w:rsidR="008A7E6C" w:rsidRPr="008A7E6C" w:rsidRDefault="008A7E6C" w:rsidP="001D660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Carte 10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3330F79B" w14:textId="61AAD795" w:rsidR="008A7E6C" w:rsidRPr="008A7E6C" w:rsidRDefault="008A7E6C" w:rsidP="001D660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Situation :</w:t>
      </w:r>
      <w:r w:rsidRPr="008A7E6C">
        <w:rPr>
          <w:rFonts w:ascii="Century Gothic" w:hAnsi="Century Gothic"/>
          <w:sz w:val="24"/>
          <w:szCs w:val="24"/>
        </w:rPr>
        <w:t> </w:t>
      </w:r>
      <w:r w:rsidR="001C6CE4">
        <w:rPr>
          <w:rFonts w:ascii="Century Gothic" w:hAnsi="Century Gothic"/>
          <w:sz w:val="24"/>
          <w:szCs w:val="24"/>
        </w:rPr>
        <w:t>A</w:t>
      </w:r>
      <w:r w:rsidRPr="008A7E6C">
        <w:rPr>
          <w:rFonts w:ascii="Century Gothic" w:hAnsi="Century Gothic"/>
          <w:sz w:val="24"/>
          <w:szCs w:val="24"/>
        </w:rPr>
        <w:t>u moment de choisir une place à table, un enfant hésite entre s’asseoir près d’un ami ou près de l’éducatrice. </w:t>
      </w:r>
    </w:p>
    <w:p w14:paraId="1ACF6792" w14:textId="77777777" w:rsidR="008A7E6C" w:rsidRPr="008A7E6C" w:rsidRDefault="008A7E6C" w:rsidP="008A7E6C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18BBBB48" w14:textId="77777777" w:rsidR="008A7E6C" w:rsidRPr="001210DC" w:rsidRDefault="008A7E6C" w:rsidP="008A7E6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8A7E6C" w:rsidRPr="001210DC" w:rsidSect="005100DD">
      <w:headerReference w:type="default" r:id="rId13"/>
      <w:footerReference w:type="default" r:id="rId14"/>
      <w:footerReference w:type="first" r:id="rId15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9F8AC1" w14:textId="77777777" w:rsidR="00712425" w:rsidRDefault="00712425" w:rsidP="0070582C">
      <w:pPr>
        <w:spacing w:after="0" w:line="240" w:lineRule="auto"/>
      </w:pPr>
      <w:r>
        <w:separator/>
      </w:r>
    </w:p>
  </w:endnote>
  <w:endnote w:type="continuationSeparator" w:id="0">
    <w:p w14:paraId="3898E39D" w14:textId="77777777" w:rsidR="00712425" w:rsidRDefault="00712425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4242EE" w14:textId="77777777" w:rsidR="00F23FEF" w:rsidRPr="00F23FEF" w:rsidRDefault="00F23FEF" w:rsidP="00F23FEF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F23FEF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F23FEF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F23FEF">
      <w:rPr>
        <w:rFonts w:ascii="Aptos" w:eastAsia="Aptos" w:hAnsi="Aptos" w:cs="Arial"/>
        <w:sz w:val="18"/>
        <w:szCs w:val="18"/>
      </w:rPr>
      <w:t xml:space="preserve"> </w:t>
    </w:r>
  </w:p>
  <w:p w14:paraId="4F0B5076" w14:textId="77777777" w:rsidR="00F23FEF" w:rsidRDefault="00F23FE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4D0E0A" w14:textId="77777777" w:rsidR="00712425" w:rsidRDefault="00712425" w:rsidP="0070582C">
      <w:pPr>
        <w:spacing w:after="0" w:line="240" w:lineRule="auto"/>
      </w:pPr>
      <w:r>
        <w:separator/>
      </w:r>
    </w:p>
  </w:footnote>
  <w:footnote w:type="continuationSeparator" w:id="0">
    <w:p w14:paraId="711E92A3" w14:textId="77777777" w:rsidR="00712425" w:rsidRDefault="00712425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B5BBF"/>
    <w:multiLevelType w:val="multilevel"/>
    <w:tmpl w:val="DAD6D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4CCE48F0"/>
    <w:multiLevelType w:val="multilevel"/>
    <w:tmpl w:val="E2C433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2DF02B6"/>
    <w:multiLevelType w:val="multilevel"/>
    <w:tmpl w:val="78861B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6A521CB0"/>
    <w:multiLevelType w:val="multilevel"/>
    <w:tmpl w:val="9978FB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6EFD2C8C"/>
    <w:multiLevelType w:val="multilevel"/>
    <w:tmpl w:val="6CF44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7CAC2B47"/>
    <w:multiLevelType w:val="multilevel"/>
    <w:tmpl w:val="FA924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363482243">
    <w:abstractNumId w:val="4"/>
  </w:num>
  <w:num w:numId="2" w16cid:durableId="1012295242">
    <w:abstractNumId w:val="1"/>
  </w:num>
  <w:num w:numId="3" w16cid:durableId="1194148684">
    <w:abstractNumId w:val="0"/>
  </w:num>
  <w:num w:numId="4" w16cid:durableId="499082158">
    <w:abstractNumId w:val="5"/>
  </w:num>
  <w:num w:numId="5" w16cid:durableId="2144082254">
    <w:abstractNumId w:val="2"/>
  </w:num>
  <w:num w:numId="6" w16cid:durableId="1979065231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418A5"/>
    <w:rsid w:val="00053573"/>
    <w:rsid w:val="000535CD"/>
    <w:rsid w:val="00054037"/>
    <w:rsid w:val="00062D0F"/>
    <w:rsid w:val="00065534"/>
    <w:rsid w:val="000744E6"/>
    <w:rsid w:val="000773A1"/>
    <w:rsid w:val="000828C6"/>
    <w:rsid w:val="000935E0"/>
    <w:rsid w:val="000A5C7A"/>
    <w:rsid w:val="000B29E9"/>
    <w:rsid w:val="000B77C6"/>
    <w:rsid w:val="000C3E07"/>
    <w:rsid w:val="000C5001"/>
    <w:rsid w:val="000C5399"/>
    <w:rsid w:val="000D0040"/>
    <w:rsid w:val="000D152E"/>
    <w:rsid w:val="000D46C2"/>
    <w:rsid w:val="000E1617"/>
    <w:rsid w:val="000E2A48"/>
    <w:rsid w:val="000E4B56"/>
    <w:rsid w:val="000F2ED7"/>
    <w:rsid w:val="000F4AF1"/>
    <w:rsid w:val="000F737C"/>
    <w:rsid w:val="001002BE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2CD5"/>
    <w:rsid w:val="0013462C"/>
    <w:rsid w:val="00135DEB"/>
    <w:rsid w:val="001413A2"/>
    <w:rsid w:val="00143BF8"/>
    <w:rsid w:val="00144979"/>
    <w:rsid w:val="001504EC"/>
    <w:rsid w:val="00164E3D"/>
    <w:rsid w:val="001742F3"/>
    <w:rsid w:val="00195B60"/>
    <w:rsid w:val="001960D8"/>
    <w:rsid w:val="001B30BD"/>
    <w:rsid w:val="001B4F0D"/>
    <w:rsid w:val="001C2D4E"/>
    <w:rsid w:val="001C4604"/>
    <w:rsid w:val="001C6726"/>
    <w:rsid w:val="001C6CE4"/>
    <w:rsid w:val="001D2831"/>
    <w:rsid w:val="001D6601"/>
    <w:rsid w:val="001E21AB"/>
    <w:rsid w:val="001E2E8D"/>
    <w:rsid w:val="001E5017"/>
    <w:rsid w:val="001E5CC4"/>
    <w:rsid w:val="001F066B"/>
    <w:rsid w:val="001F13A2"/>
    <w:rsid w:val="001F1972"/>
    <w:rsid w:val="001F1D75"/>
    <w:rsid w:val="001F7E4A"/>
    <w:rsid w:val="002000C7"/>
    <w:rsid w:val="002017E1"/>
    <w:rsid w:val="00202EFA"/>
    <w:rsid w:val="002103D6"/>
    <w:rsid w:val="002111F8"/>
    <w:rsid w:val="00214152"/>
    <w:rsid w:val="0021493B"/>
    <w:rsid w:val="002167F8"/>
    <w:rsid w:val="00216CBF"/>
    <w:rsid w:val="002317E6"/>
    <w:rsid w:val="0023230D"/>
    <w:rsid w:val="00232EAE"/>
    <w:rsid w:val="00246A03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4E1A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7EFE"/>
    <w:rsid w:val="00394CDB"/>
    <w:rsid w:val="003A325B"/>
    <w:rsid w:val="003B51B0"/>
    <w:rsid w:val="003B74C1"/>
    <w:rsid w:val="003C5B08"/>
    <w:rsid w:val="003D061A"/>
    <w:rsid w:val="003D2A63"/>
    <w:rsid w:val="003E3066"/>
    <w:rsid w:val="003E3B04"/>
    <w:rsid w:val="003F7103"/>
    <w:rsid w:val="00404771"/>
    <w:rsid w:val="00407320"/>
    <w:rsid w:val="0041073A"/>
    <w:rsid w:val="004119DD"/>
    <w:rsid w:val="00420DA9"/>
    <w:rsid w:val="0042383F"/>
    <w:rsid w:val="004412C3"/>
    <w:rsid w:val="004455BC"/>
    <w:rsid w:val="004572C4"/>
    <w:rsid w:val="00460DD7"/>
    <w:rsid w:val="00462365"/>
    <w:rsid w:val="00463686"/>
    <w:rsid w:val="00476EAF"/>
    <w:rsid w:val="00482EB6"/>
    <w:rsid w:val="004871DC"/>
    <w:rsid w:val="00496B54"/>
    <w:rsid w:val="004A14AF"/>
    <w:rsid w:val="004A3E6B"/>
    <w:rsid w:val="004B41ED"/>
    <w:rsid w:val="004C2085"/>
    <w:rsid w:val="004D254E"/>
    <w:rsid w:val="004E07C2"/>
    <w:rsid w:val="00505F6E"/>
    <w:rsid w:val="005100DD"/>
    <w:rsid w:val="00510AE2"/>
    <w:rsid w:val="0052064B"/>
    <w:rsid w:val="005228EE"/>
    <w:rsid w:val="0052338F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85A36"/>
    <w:rsid w:val="00594F68"/>
    <w:rsid w:val="005A2308"/>
    <w:rsid w:val="005B3740"/>
    <w:rsid w:val="005B52B1"/>
    <w:rsid w:val="005B7704"/>
    <w:rsid w:val="005C4207"/>
    <w:rsid w:val="005D4306"/>
    <w:rsid w:val="005E785C"/>
    <w:rsid w:val="006013CC"/>
    <w:rsid w:val="00604FF6"/>
    <w:rsid w:val="006108A3"/>
    <w:rsid w:val="006130BE"/>
    <w:rsid w:val="0061620E"/>
    <w:rsid w:val="00616CB4"/>
    <w:rsid w:val="006322C3"/>
    <w:rsid w:val="00642B97"/>
    <w:rsid w:val="00642C86"/>
    <w:rsid w:val="006657DF"/>
    <w:rsid w:val="00667FEB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1D49"/>
    <w:rsid w:val="00703ADA"/>
    <w:rsid w:val="0070582C"/>
    <w:rsid w:val="00712425"/>
    <w:rsid w:val="0072222C"/>
    <w:rsid w:val="00722366"/>
    <w:rsid w:val="0072311E"/>
    <w:rsid w:val="00726C9B"/>
    <w:rsid w:val="00741967"/>
    <w:rsid w:val="00743251"/>
    <w:rsid w:val="007466B0"/>
    <w:rsid w:val="00746DCC"/>
    <w:rsid w:val="0075020A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4B41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31F64"/>
    <w:rsid w:val="00835AAE"/>
    <w:rsid w:val="0084233B"/>
    <w:rsid w:val="00844638"/>
    <w:rsid w:val="008472FB"/>
    <w:rsid w:val="00852B87"/>
    <w:rsid w:val="008547D6"/>
    <w:rsid w:val="00861402"/>
    <w:rsid w:val="00863D33"/>
    <w:rsid w:val="00870713"/>
    <w:rsid w:val="008752D3"/>
    <w:rsid w:val="00877CF5"/>
    <w:rsid w:val="00880644"/>
    <w:rsid w:val="00881138"/>
    <w:rsid w:val="00883EA5"/>
    <w:rsid w:val="00891DD9"/>
    <w:rsid w:val="008972DF"/>
    <w:rsid w:val="008A7E6C"/>
    <w:rsid w:val="008B539E"/>
    <w:rsid w:val="008C2063"/>
    <w:rsid w:val="008C5E47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34180"/>
    <w:rsid w:val="00944437"/>
    <w:rsid w:val="00944C84"/>
    <w:rsid w:val="00953DEB"/>
    <w:rsid w:val="00956450"/>
    <w:rsid w:val="00956E99"/>
    <w:rsid w:val="00962D3E"/>
    <w:rsid w:val="00962D8C"/>
    <w:rsid w:val="00964137"/>
    <w:rsid w:val="00970AE5"/>
    <w:rsid w:val="009726A5"/>
    <w:rsid w:val="009727AC"/>
    <w:rsid w:val="009819F6"/>
    <w:rsid w:val="00987E2E"/>
    <w:rsid w:val="00996B06"/>
    <w:rsid w:val="009A07E4"/>
    <w:rsid w:val="009A1AAE"/>
    <w:rsid w:val="009A6555"/>
    <w:rsid w:val="009A6B07"/>
    <w:rsid w:val="009B2E6D"/>
    <w:rsid w:val="009B4697"/>
    <w:rsid w:val="009B7510"/>
    <w:rsid w:val="009C7C32"/>
    <w:rsid w:val="009D1C09"/>
    <w:rsid w:val="009D218A"/>
    <w:rsid w:val="009D6380"/>
    <w:rsid w:val="009F0574"/>
    <w:rsid w:val="009F2C86"/>
    <w:rsid w:val="009F57BA"/>
    <w:rsid w:val="00A03FC4"/>
    <w:rsid w:val="00A12640"/>
    <w:rsid w:val="00A13DC6"/>
    <w:rsid w:val="00A17BBD"/>
    <w:rsid w:val="00A17D2F"/>
    <w:rsid w:val="00A2556D"/>
    <w:rsid w:val="00A27DAC"/>
    <w:rsid w:val="00A3527C"/>
    <w:rsid w:val="00A42116"/>
    <w:rsid w:val="00A50913"/>
    <w:rsid w:val="00A50AA9"/>
    <w:rsid w:val="00A566E7"/>
    <w:rsid w:val="00A614DE"/>
    <w:rsid w:val="00A62208"/>
    <w:rsid w:val="00A77369"/>
    <w:rsid w:val="00A80406"/>
    <w:rsid w:val="00A95346"/>
    <w:rsid w:val="00A95CD3"/>
    <w:rsid w:val="00AA18DC"/>
    <w:rsid w:val="00AA5F82"/>
    <w:rsid w:val="00AB27A3"/>
    <w:rsid w:val="00AB4F46"/>
    <w:rsid w:val="00AD11B8"/>
    <w:rsid w:val="00AD248E"/>
    <w:rsid w:val="00AD533D"/>
    <w:rsid w:val="00AE3CDE"/>
    <w:rsid w:val="00AE402E"/>
    <w:rsid w:val="00AF4F23"/>
    <w:rsid w:val="00B0369F"/>
    <w:rsid w:val="00B04763"/>
    <w:rsid w:val="00B06D20"/>
    <w:rsid w:val="00B117F3"/>
    <w:rsid w:val="00B13822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C08E3"/>
    <w:rsid w:val="00BC1794"/>
    <w:rsid w:val="00BC3FD3"/>
    <w:rsid w:val="00BD3E6D"/>
    <w:rsid w:val="00BF526F"/>
    <w:rsid w:val="00C07853"/>
    <w:rsid w:val="00C13B3B"/>
    <w:rsid w:val="00C41AD1"/>
    <w:rsid w:val="00C572F6"/>
    <w:rsid w:val="00C6601C"/>
    <w:rsid w:val="00C855BB"/>
    <w:rsid w:val="00C9759F"/>
    <w:rsid w:val="00CA354A"/>
    <w:rsid w:val="00CA4CAA"/>
    <w:rsid w:val="00CB0D16"/>
    <w:rsid w:val="00CB610A"/>
    <w:rsid w:val="00CC00B4"/>
    <w:rsid w:val="00CD0836"/>
    <w:rsid w:val="00CD4FD6"/>
    <w:rsid w:val="00CD6550"/>
    <w:rsid w:val="00CE4218"/>
    <w:rsid w:val="00CF0AE9"/>
    <w:rsid w:val="00D05C43"/>
    <w:rsid w:val="00D168AD"/>
    <w:rsid w:val="00D176F5"/>
    <w:rsid w:val="00D2189C"/>
    <w:rsid w:val="00D233C0"/>
    <w:rsid w:val="00D322DD"/>
    <w:rsid w:val="00D35E68"/>
    <w:rsid w:val="00D4058A"/>
    <w:rsid w:val="00D449B6"/>
    <w:rsid w:val="00D454DE"/>
    <w:rsid w:val="00D553DB"/>
    <w:rsid w:val="00D723A8"/>
    <w:rsid w:val="00D85A37"/>
    <w:rsid w:val="00D8640E"/>
    <w:rsid w:val="00D91726"/>
    <w:rsid w:val="00D91C33"/>
    <w:rsid w:val="00D933EA"/>
    <w:rsid w:val="00DA17D2"/>
    <w:rsid w:val="00DA4A5A"/>
    <w:rsid w:val="00DB04BA"/>
    <w:rsid w:val="00DC025C"/>
    <w:rsid w:val="00DC5B64"/>
    <w:rsid w:val="00DD0852"/>
    <w:rsid w:val="00DD3D3C"/>
    <w:rsid w:val="00DD442A"/>
    <w:rsid w:val="00DD489E"/>
    <w:rsid w:val="00DD4BA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0171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5381"/>
    <w:rsid w:val="00F061EA"/>
    <w:rsid w:val="00F142B0"/>
    <w:rsid w:val="00F16675"/>
    <w:rsid w:val="00F168B5"/>
    <w:rsid w:val="00F2353C"/>
    <w:rsid w:val="00F23FEF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A4289"/>
    <w:rsid w:val="00FC3255"/>
    <w:rsid w:val="00FC41B6"/>
    <w:rsid w:val="00FC5E9E"/>
    <w:rsid w:val="00FC6B87"/>
    <w:rsid w:val="00FE3E13"/>
    <w:rsid w:val="00FE70B6"/>
    <w:rsid w:val="00FF21BD"/>
    <w:rsid w:val="00FF43C2"/>
    <w:rsid w:val="00FF6165"/>
    <w:rsid w:val="00FF7AAF"/>
    <w:rsid w:val="52997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2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623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purl.org/dc/terms/"/>
    <ds:schemaRef ds:uri="7aa57037-ac31-4b49-a37c-7c1c483d06e5"/>
    <ds:schemaRef ds:uri="http://schemas.microsoft.com/office/2006/documentManagement/types"/>
    <ds:schemaRef ds:uri="http://schemas.microsoft.com/office/2006/metadata/properties"/>
    <ds:schemaRef ds:uri="1db46746-4a49-4b26-ac44-92e91f8be51f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941D578-80A6-48CE-BC59-9183176C8C6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444</Words>
  <Characters>2448</Characters>
  <Application>Microsoft Office Word</Application>
  <DocSecurity>0</DocSecurity>
  <Lines>20</Lines>
  <Paragraphs>5</Paragraphs>
  <ScaleCrop>false</ScaleCrop>
  <Company>Cegep de Jonquiere</Company>
  <LinksUpToDate>false</LinksUpToDate>
  <CharactersWithSpaces>2887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50</cp:revision>
  <dcterms:created xsi:type="dcterms:W3CDTF">2025-10-27T19:10:00Z</dcterms:created>
  <dcterms:modified xsi:type="dcterms:W3CDTF">2026-06-08T15:16:00Z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53300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