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75860290" w:rsidR="00C9759F" w:rsidRDefault="00CA3BA4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20723416">
            <wp:simplePos x="0" y="0"/>
            <wp:positionH relativeFrom="margin">
              <wp:align>center</wp:align>
            </wp:positionH>
            <wp:positionV relativeFrom="paragraph">
              <wp:posOffset>3052618</wp:posOffset>
            </wp:positionV>
            <wp:extent cx="7379335" cy="469392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94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311D3AA9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160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16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533D644E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B573F2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15F50CF2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03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41A49D78" w:rsidR="00232EAE" w:rsidRPr="006718C4" w:rsidRDefault="00510AE2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Découverte de la profession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469EA2A4" w14:textId="77777777" w:rsidR="00B11660" w:rsidRDefault="00A2556D" w:rsidP="00510AE2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Le programme éducatif, </w:t>
                            </w:r>
                          </w:p>
                          <w:p w14:paraId="0ECCD1C7" w14:textId="693D9BD1" w:rsidR="00A2556D" w:rsidRPr="00A2556D" w:rsidRDefault="00A2556D" w:rsidP="00B11660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d’hier</w:t>
                            </w:r>
                            <w:r w:rsidR="00B11660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à</w:t>
                            </w:r>
                            <w:r w:rsidRPr="00A2556D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aujourd’hui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3.9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533D644E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B573F2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15F50CF2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03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41A49D78" w:rsidR="00232EAE" w:rsidRPr="006718C4" w:rsidRDefault="00510AE2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Découverte de la profession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469EA2A4" w14:textId="77777777" w:rsidR="00B11660" w:rsidRDefault="00A2556D" w:rsidP="00510AE2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Le programme éducatif, </w:t>
                      </w:r>
                    </w:p>
                    <w:p w14:paraId="0ECCD1C7" w14:textId="693D9BD1" w:rsidR="00A2556D" w:rsidRPr="00A2556D" w:rsidRDefault="00A2556D" w:rsidP="00B11660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d’hier</w:t>
                      </w:r>
                      <w:r w:rsidR="00B11660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à</w:t>
                      </w:r>
                      <w:r w:rsidRPr="00A2556D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aujourd’hui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6D8FD9BE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E9BD77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15164723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0FE9BD77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15164723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36E0687" w14:textId="77777777" w:rsidR="00726C9B" w:rsidRDefault="00726C9B" w:rsidP="007C0E51">
      <w:pPr>
        <w:pStyle w:val="Titre2"/>
        <w:spacing w:before="240" w:line="360" w:lineRule="auto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726C9B">
        <w:rPr>
          <w:rFonts w:ascii="Century Gothic" w:eastAsiaTheme="minorHAnsi" w:hAnsi="Century Gothic" w:cstheme="minorBidi"/>
          <w:color w:val="auto"/>
          <w:sz w:val="24"/>
          <w:szCs w:val="24"/>
        </w:rPr>
        <w:t>Cette activité a pour objectif de vous familiariser avec l’historique de la création du programme éducatif </w:t>
      </w:r>
      <w:r w:rsidRPr="00726C9B">
        <w:rPr>
          <w:rFonts w:ascii="Century Gothic" w:eastAsiaTheme="minorHAnsi" w:hAnsi="Century Gothic" w:cstheme="minorBidi"/>
          <w:i/>
          <w:iCs/>
          <w:color w:val="auto"/>
          <w:sz w:val="24"/>
          <w:szCs w:val="24"/>
        </w:rPr>
        <w:t>Accueillir la petite enfance</w:t>
      </w:r>
      <w:r w:rsidRPr="00726C9B">
        <w:rPr>
          <w:rFonts w:ascii="Century Gothic" w:eastAsiaTheme="minorHAnsi" w:hAnsi="Century Gothic" w:cstheme="minorBidi"/>
          <w:color w:val="auto"/>
          <w:sz w:val="24"/>
          <w:szCs w:val="24"/>
        </w:rPr>
        <w:t>. </w:t>
      </w:r>
    </w:p>
    <w:p w14:paraId="414F9F7A" w14:textId="4963C449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55F561A9" w14:textId="77777777" w:rsidR="00726C9B" w:rsidRDefault="00726C9B" w:rsidP="007C0E51">
      <w:pPr>
        <w:pStyle w:val="Titre2"/>
        <w:spacing w:before="240" w:line="360" w:lineRule="auto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726C9B">
        <w:rPr>
          <w:rFonts w:ascii="Century Gothic" w:eastAsiaTheme="minorHAnsi" w:hAnsi="Century Gothic" w:cstheme="minorBidi"/>
          <w:color w:val="auto"/>
          <w:sz w:val="24"/>
          <w:szCs w:val="24"/>
        </w:rPr>
        <w:t>À partir des documents de référence fournis, élaborez un tableau comparatif faisant ressortir les points communs et les divergences entre les deux programmes. </w:t>
      </w:r>
    </w:p>
    <w:p w14:paraId="21F74C15" w14:textId="45FB54EA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43FCA3E" w14:textId="77777777" w:rsidR="00DC025C" w:rsidRPr="00F94265" w:rsidRDefault="00DC025C" w:rsidP="00DC025C">
      <w:pPr>
        <w:rPr>
          <w:rFonts w:ascii="Century Gothic" w:hAnsi="Century Gothic"/>
          <w:b/>
          <w:bCs/>
          <w:sz w:val="24"/>
          <w:szCs w:val="24"/>
        </w:rPr>
      </w:pPr>
      <w:r w:rsidRPr="00F94265">
        <w:rPr>
          <w:rFonts w:ascii="Century Gothic" w:hAnsi="Century Gothic"/>
          <w:b/>
          <w:bCs/>
          <w:sz w:val="24"/>
          <w:szCs w:val="24"/>
        </w:rPr>
        <w:t>Étape 1</w:t>
      </w:r>
    </w:p>
    <w:p w14:paraId="6F7C4A7C" w14:textId="77777777" w:rsidR="00726C9B" w:rsidRPr="00726C9B" w:rsidRDefault="00726C9B" w:rsidP="00683589">
      <w:pPr>
        <w:spacing w:line="360" w:lineRule="auto"/>
        <w:rPr>
          <w:rFonts w:ascii="Century Gothic" w:hAnsi="Century Gothic"/>
          <w:sz w:val="24"/>
          <w:szCs w:val="24"/>
        </w:rPr>
      </w:pPr>
      <w:r w:rsidRPr="00726C9B">
        <w:rPr>
          <w:rFonts w:ascii="Century Gothic" w:hAnsi="Century Gothic"/>
          <w:sz w:val="24"/>
          <w:szCs w:val="24"/>
        </w:rPr>
        <w:t>Examinez attentivement les deux documents suivants</w:t>
      </w:r>
      <w:r w:rsidRPr="00726C9B">
        <w:rPr>
          <w:rFonts w:ascii="Arial" w:hAnsi="Arial" w:cs="Arial"/>
          <w:sz w:val="24"/>
          <w:szCs w:val="24"/>
        </w:rPr>
        <w:t> </w:t>
      </w:r>
      <w:r w:rsidRPr="00726C9B">
        <w:rPr>
          <w:rFonts w:ascii="Century Gothic" w:hAnsi="Century Gothic"/>
          <w:sz w:val="24"/>
          <w:szCs w:val="24"/>
        </w:rPr>
        <w:t>: </w:t>
      </w:r>
    </w:p>
    <w:p w14:paraId="0E426066" w14:textId="77777777" w:rsidR="00726C9B" w:rsidRPr="00726C9B" w:rsidRDefault="00726C9B" w:rsidP="00683589">
      <w:pPr>
        <w:spacing w:line="360" w:lineRule="auto"/>
        <w:rPr>
          <w:rFonts w:ascii="Century Gothic" w:hAnsi="Century Gothic"/>
          <w:sz w:val="24"/>
          <w:szCs w:val="24"/>
        </w:rPr>
      </w:pPr>
      <w:hyperlink r:id="rId12" w:tgtFrame="_blank" w:history="1">
        <w:r w:rsidRPr="00726C9B">
          <w:rPr>
            <w:rStyle w:val="Hyperlien"/>
            <w:rFonts w:ascii="Century Gothic" w:hAnsi="Century Gothic"/>
            <w:sz w:val="24"/>
            <w:szCs w:val="24"/>
          </w:rPr>
          <w:t>Accueillir la petite enfance</w:t>
        </w:r>
      </w:hyperlink>
      <w:r w:rsidRPr="00726C9B">
        <w:rPr>
          <w:rFonts w:ascii="Century Gothic" w:hAnsi="Century Gothic"/>
          <w:sz w:val="24"/>
          <w:szCs w:val="24"/>
        </w:rPr>
        <w:t> </w:t>
      </w:r>
    </w:p>
    <w:p w14:paraId="2378EB85" w14:textId="77777777" w:rsidR="00726C9B" w:rsidRPr="00726C9B" w:rsidRDefault="00726C9B" w:rsidP="00683589">
      <w:pPr>
        <w:spacing w:line="360" w:lineRule="auto"/>
        <w:rPr>
          <w:rFonts w:ascii="Century Gothic" w:hAnsi="Century Gothic"/>
          <w:sz w:val="24"/>
          <w:szCs w:val="24"/>
        </w:rPr>
      </w:pPr>
      <w:hyperlink r:id="rId13" w:tgtFrame="_blank" w:history="1">
        <w:r w:rsidRPr="00726C9B">
          <w:rPr>
            <w:rStyle w:val="Hyperlien"/>
            <w:rFonts w:ascii="Century Gothic" w:hAnsi="Century Gothic"/>
            <w:sz w:val="24"/>
            <w:szCs w:val="24"/>
          </w:rPr>
          <w:t>Jouer c’est magique!</w:t>
        </w:r>
      </w:hyperlink>
      <w:r w:rsidRPr="00726C9B">
        <w:rPr>
          <w:rFonts w:ascii="Century Gothic" w:hAnsi="Century Gothic"/>
          <w:sz w:val="24"/>
          <w:szCs w:val="24"/>
        </w:rPr>
        <w:t> </w:t>
      </w:r>
    </w:p>
    <w:p w14:paraId="0DFE725B" w14:textId="77777777" w:rsidR="00726C9B" w:rsidRDefault="00726C9B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70F00536" w14:textId="147956AA" w:rsidR="00726C9B" w:rsidRPr="00726C9B" w:rsidRDefault="00726C9B" w:rsidP="00726C9B">
      <w:pPr>
        <w:rPr>
          <w:rFonts w:ascii="Century Gothic" w:hAnsi="Century Gothic"/>
          <w:sz w:val="24"/>
          <w:szCs w:val="24"/>
        </w:rPr>
      </w:pPr>
      <w:r w:rsidRPr="00726C9B">
        <w:rPr>
          <w:rFonts w:ascii="Century Gothic" w:hAnsi="Century Gothic"/>
          <w:b/>
          <w:bCs/>
          <w:sz w:val="24"/>
          <w:szCs w:val="24"/>
        </w:rPr>
        <w:lastRenderedPageBreak/>
        <w:t>Étape 2</w:t>
      </w:r>
      <w:r w:rsidRPr="00726C9B">
        <w:rPr>
          <w:rFonts w:ascii="Century Gothic" w:hAnsi="Century Gothic"/>
          <w:sz w:val="24"/>
          <w:szCs w:val="24"/>
        </w:rPr>
        <w:t> </w:t>
      </w:r>
    </w:p>
    <w:p w14:paraId="4304D5CA" w14:textId="77777777" w:rsidR="00726C9B" w:rsidRPr="00726C9B" w:rsidRDefault="00726C9B" w:rsidP="00726C9B">
      <w:pPr>
        <w:rPr>
          <w:rFonts w:ascii="Century Gothic" w:hAnsi="Century Gothic"/>
          <w:sz w:val="24"/>
          <w:szCs w:val="24"/>
        </w:rPr>
      </w:pPr>
      <w:r w:rsidRPr="00726C9B">
        <w:rPr>
          <w:rFonts w:ascii="Century Gothic" w:hAnsi="Century Gothic"/>
          <w:sz w:val="24"/>
          <w:szCs w:val="24"/>
        </w:rPr>
        <w:t>Complétez le tableau comparatif. </w:t>
      </w:r>
    </w:p>
    <w:tbl>
      <w:tblPr>
        <w:tblW w:w="939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52"/>
        <w:gridCol w:w="3600"/>
        <w:gridCol w:w="3638"/>
      </w:tblGrid>
      <w:tr w:rsidR="00726C9B" w:rsidRPr="00726C9B" w14:paraId="6443E075" w14:textId="77777777" w:rsidTr="004D3AE9">
        <w:trPr>
          <w:trHeight w:val="300"/>
        </w:trPr>
        <w:tc>
          <w:tcPr>
            <w:tcW w:w="2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6D9C09C8" w14:textId="7B8F94E9" w:rsidR="00726C9B" w:rsidRPr="00726C9B" w:rsidRDefault="00726C9B" w:rsidP="00B11660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Élément du programme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16303DC9" w14:textId="4E50B5BD" w:rsidR="00726C9B" w:rsidRPr="00726C9B" w:rsidRDefault="00726C9B" w:rsidP="00B11660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Jouer c’est magique</w:t>
            </w:r>
          </w:p>
        </w:tc>
        <w:tc>
          <w:tcPr>
            <w:tcW w:w="3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vAlign w:val="center"/>
            <w:hideMark/>
          </w:tcPr>
          <w:p w14:paraId="53BF12DF" w14:textId="095900AF" w:rsidR="00726C9B" w:rsidRPr="00726C9B" w:rsidRDefault="00726C9B" w:rsidP="00B11660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Accueillir la petite enfance</w:t>
            </w:r>
          </w:p>
        </w:tc>
      </w:tr>
      <w:tr w:rsidR="00726C9B" w:rsidRPr="00726C9B" w14:paraId="11CF9877" w14:textId="77777777" w:rsidTr="004D3AE9">
        <w:trPr>
          <w:trHeight w:val="300"/>
        </w:trPr>
        <w:tc>
          <w:tcPr>
            <w:tcW w:w="2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B06D47A" w14:textId="77777777" w:rsidR="00726C9B" w:rsidRPr="00726C9B" w:rsidRDefault="00726C9B" w:rsidP="00682A7E">
            <w:pPr>
              <w:ind w:left="78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i/>
                <w:iCs/>
                <w:sz w:val="24"/>
                <w:szCs w:val="24"/>
              </w:rPr>
              <w:t>La mission</w:t>
            </w: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0121C57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1D63583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726C9B" w:rsidRPr="00726C9B" w14:paraId="255A91D2" w14:textId="77777777" w:rsidTr="004D3AE9">
        <w:trPr>
          <w:trHeight w:val="300"/>
        </w:trPr>
        <w:tc>
          <w:tcPr>
            <w:tcW w:w="2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418D7B6" w14:textId="77777777" w:rsidR="00726C9B" w:rsidRPr="00726C9B" w:rsidRDefault="00726C9B" w:rsidP="00682A7E">
            <w:pPr>
              <w:ind w:left="78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i/>
                <w:iCs/>
                <w:sz w:val="24"/>
                <w:szCs w:val="24"/>
              </w:rPr>
              <w:t>Les objectifs</w:t>
            </w: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81840BA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577F0B8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726C9B" w:rsidRPr="00726C9B" w14:paraId="289EA624" w14:textId="77777777" w:rsidTr="004D3AE9">
        <w:trPr>
          <w:trHeight w:val="300"/>
        </w:trPr>
        <w:tc>
          <w:tcPr>
            <w:tcW w:w="2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E98EA00" w14:textId="77777777" w:rsidR="00726C9B" w:rsidRPr="00726C9B" w:rsidRDefault="00726C9B" w:rsidP="00682A7E">
            <w:pPr>
              <w:ind w:left="78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i/>
                <w:iCs/>
                <w:sz w:val="24"/>
                <w:szCs w:val="24"/>
              </w:rPr>
              <w:t>Les fondements théoriques</w:t>
            </w: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B55CB21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55E959E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726C9B" w:rsidRPr="00726C9B" w14:paraId="4414A52B" w14:textId="77777777" w:rsidTr="004D3AE9">
        <w:trPr>
          <w:trHeight w:val="300"/>
        </w:trPr>
        <w:tc>
          <w:tcPr>
            <w:tcW w:w="2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9588173" w14:textId="77777777" w:rsidR="00726C9B" w:rsidRPr="00726C9B" w:rsidRDefault="00726C9B" w:rsidP="00682A7E">
            <w:pPr>
              <w:ind w:left="78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i/>
                <w:iCs/>
                <w:sz w:val="24"/>
                <w:szCs w:val="24"/>
              </w:rPr>
              <w:t>Les dimensions de la qualité éducative</w:t>
            </w: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36B18D5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EA4671D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726C9B" w:rsidRPr="00726C9B" w14:paraId="0DD1E874" w14:textId="77777777" w:rsidTr="004D3AE9">
        <w:trPr>
          <w:trHeight w:val="300"/>
        </w:trPr>
        <w:tc>
          <w:tcPr>
            <w:tcW w:w="2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7113018" w14:textId="77777777" w:rsidR="00726C9B" w:rsidRPr="00726C9B" w:rsidRDefault="00726C9B" w:rsidP="00682A7E">
            <w:pPr>
              <w:ind w:left="78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i/>
                <w:iCs/>
                <w:sz w:val="24"/>
                <w:szCs w:val="24"/>
              </w:rPr>
              <w:t>Le processus de l’intervention éducative</w:t>
            </w: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96F01E1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2A7E390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726C9B" w:rsidRPr="00726C9B" w14:paraId="5FE818C6" w14:textId="77777777" w:rsidTr="004D3AE9">
        <w:trPr>
          <w:trHeight w:val="300"/>
        </w:trPr>
        <w:tc>
          <w:tcPr>
            <w:tcW w:w="2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8CF5526" w14:textId="77777777" w:rsidR="00726C9B" w:rsidRPr="00726C9B" w:rsidRDefault="00726C9B" w:rsidP="00682A7E">
            <w:pPr>
              <w:ind w:left="78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i/>
                <w:iCs/>
                <w:sz w:val="24"/>
                <w:szCs w:val="24"/>
              </w:rPr>
              <w:t>Les principes de base</w:t>
            </w: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50276AF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A8FF648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  <w:tr w:rsidR="00726C9B" w:rsidRPr="00726C9B" w14:paraId="4BEB490E" w14:textId="77777777" w:rsidTr="004D3AE9">
        <w:trPr>
          <w:trHeight w:val="300"/>
        </w:trPr>
        <w:tc>
          <w:tcPr>
            <w:tcW w:w="21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60B3DFE" w14:textId="77777777" w:rsidR="00726C9B" w:rsidRPr="00726C9B" w:rsidRDefault="00726C9B" w:rsidP="00682A7E">
            <w:pPr>
              <w:ind w:left="78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i/>
                <w:iCs/>
                <w:sz w:val="24"/>
                <w:szCs w:val="24"/>
              </w:rPr>
              <w:t>Les domaines de développement</w:t>
            </w: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8561FD9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B10BB38" w14:textId="77777777" w:rsidR="00726C9B" w:rsidRPr="00726C9B" w:rsidRDefault="00726C9B" w:rsidP="00726C9B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726C9B">
              <w:rPr>
                <w:rFonts w:ascii="Century Gothic" w:hAnsi="Century Gothic"/>
                <w:b/>
                <w:bCs/>
                <w:sz w:val="24"/>
                <w:szCs w:val="24"/>
              </w:rPr>
              <w:t> </w:t>
            </w:r>
          </w:p>
        </w:tc>
      </w:tr>
    </w:tbl>
    <w:p w14:paraId="14F2D571" w14:textId="77777777" w:rsidR="00F94265" w:rsidRPr="001C4604" w:rsidRDefault="00F94265" w:rsidP="00726C9B">
      <w:pPr>
        <w:rPr>
          <w:rFonts w:ascii="Century Gothic" w:hAnsi="Century Gothic"/>
          <w:b/>
          <w:bCs/>
          <w:sz w:val="24"/>
          <w:szCs w:val="24"/>
        </w:rPr>
      </w:pPr>
    </w:p>
    <w:sectPr w:rsidR="00F94265" w:rsidRPr="001C4604" w:rsidSect="00B11660">
      <w:headerReference w:type="default" r:id="rId14"/>
      <w:footerReference w:type="default" r:id="rId15"/>
      <w:footerReference w:type="first" r:id="rId16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E21A71" w14:textId="77777777" w:rsidR="009F5992" w:rsidRDefault="009F5992" w:rsidP="0070582C">
      <w:pPr>
        <w:spacing w:after="0" w:line="240" w:lineRule="auto"/>
      </w:pPr>
      <w:r>
        <w:separator/>
      </w:r>
    </w:p>
  </w:endnote>
  <w:endnote w:type="continuationSeparator" w:id="0">
    <w:p w14:paraId="21C84141" w14:textId="77777777" w:rsidR="009F5992" w:rsidRDefault="009F5992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EB0B4E" w14:textId="77777777" w:rsidR="00CA3BA4" w:rsidRPr="00CA3BA4" w:rsidRDefault="00CA3BA4" w:rsidP="00CA3BA4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CA3BA4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CA3BA4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CA3BA4">
      <w:rPr>
        <w:rFonts w:ascii="Aptos" w:eastAsia="Aptos" w:hAnsi="Aptos" w:cs="Arial"/>
        <w:sz w:val="18"/>
        <w:szCs w:val="18"/>
      </w:rPr>
      <w:t xml:space="preserve"> </w:t>
    </w:r>
  </w:p>
  <w:p w14:paraId="25D1439D" w14:textId="77777777" w:rsidR="00CA3BA4" w:rsidRDefault="00CA3BA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CDE287" w14:textId="77777777" w:rsidR="009F5992" w:rsidRDefault="009F5992" w:rsidP="0070582C">
      <w:pPr>
        <w:spacing w:after="0" w:line="240" w:lineRule="auto"/>
      </w:pPr>
      <w:r>
        <w:separator/>
      </w:r>
    </w:p>
  </w:footnote>
  <w:footnote w:type="continuationSeparator" w:id="0">
    <w:p w14:paraId="0224775E" w14:textId="77777777" w:rsidR="009F5992" w:rsidRDefault="009F5992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Icône d'expiration" style="width:12.45pt;height:12.45pt;visibility:visible;mso-wrap-style:square" o:bullet="t">
        <v:imagedata r:id="rId1" o:title="Icône d'expiration"/>
      </v:shape>
    </w:pict>
  </w:numPicBullet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893712"/>
    <w:multiLevelType w:val="hybridMultilevel"/>
    <w:tmpl w:val="F54A9E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DC2602"/>
    <w:multiLevelType w:val="hybridMultilevel"/>
    <w:tmpl w:val="8F6244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FF015C9"/>
    <w:multiLevelType w:val="multilevel"/>
    <w:tmpl w:val="D45AF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17C6D12"/>
    <w:multiLevelType w:val="multilevel"/>
    <w:tmpl w:val="417A4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5D1284C"/>
    <w:multiLevelType w:val="multilevel"/>
    <w:tmpl w:val="2CECD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13C3B5E"/>
    <w:multiLevelType w:val="multilevel"/>
    <w:tmpl w:val="AFC2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2702CCD"/>
    <w:multiLevelType w:val="multilevel"/>
    <w:tmpl w:val="E22C7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8D92B73"/>
    <w:multiLevelType w:val="multilevel"/>
    <w:tmpl w:val="2E7E1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CBF3B5A"/>
    <w:multiLevelType w:val="multilevel"/>
    <w:tmpl w:val="68724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1632ABC"/>
    <w:multiLevelType w:val="hybridMultilevel"/>
    <w:tmpl w:val="5B6A8138"/>
    <w:lvl w:ilvl="0" w:tplc="FDD0E156">
      <w:numFmt w:val="bullet"/>
      <w:lvlText w:val="•"/>
      <w:lvlJc w:val="left"/>
      <w:pPr>
        <w:ind w:left="1420" w:hanging="720"/>
      </w:pPr>
      <w:rPr>
        <w:rFonts w:ascii="Aptos" w:eastAsia="Aptos" w:hAnsi="Aptos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C657A3B"/>
    <w:multiLevelType w:val="hybridMultilevel"/>
    <w:tmpl w:val="185260E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A2714E"/>
    <w:multiLevelType w:val="multilevel"/>
    <w:tmpl w:val="21F66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05103AA"/>
    <w:multiLevelType w:val="hybridMultilevel"/>
    <w:tmpl w:val="75E41DB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A437BC1"/>
    <w:multiLevelType w:val="hybridMultilevel"/>
    <w:tmpl w:val="F844127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4270932"/>
    <w:multiLevelType w:val="multilevel"/>
    <w:tmpl w:val="E4C6F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43E581C"/>
    <w:multiLevelType w:val="multilevel"/>
    <w:tmpl w:val="ECAE5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D540ADD"/>
    <w:multiLevelType w:val="multilevel"/>
    <w:tmpl w:val="D004B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FCA66D3"/>
    <w:multiLevelType w:val="multilevel"/>
    <w:tmpl w:val="EDD6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E0E4081"/>
    <w:multiLevelType w:val="multilevel"/>
    <w:tmpl w:val="C2466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E670E9E"/>
    <w:multiLevelType w:val="multilevel"/>
    <w:tmpl w:val="D1D20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71150581">
    <w:abstractNumId w:val="11"/>
  </w:num>
  <w:num w:numId="2" w16cid:durableId="2132824688">
    <w:abstractNumId w:val="15"/>
  </w:num>
  <w:num w:numId="3" w16cid:durableId="1136871955">
    <w:abstractNumId w:val="3"/>
  </w:num>
  <w:num w:numId="4" w16cid:durableId="693507323">
    <w:abstractNumId w:val="17"/>
  </w:num>
  <w:num w:numId="5" w16cid:durableId="1983458588">
    <w:abstractNumId w:val="5"/>
  </w:num>
  <w:num w:numId="6" w16cid:durableId="777408216">
    <w:abstractNumId w:val="35"/>
  </w:num>
  <w:num w:numId="7" w16cid:durableId="579677233">
    <w:abstractNumId w:val="9"/>
  </w:num>
  <w:num w:numId="8" w16cid:durableId="1145703398">
    <w:abstractNumId w:val="14"/>
  </w:num>
  <w:num w:numId="9" w16cid:durableId="415202896">
    <w:abstractNumId w:val="20"/>
  </w:num>
  <w:num w:numId="10" w16cid:durableId="370108147">
    <w:abstractNumId w:val="37"/>
  </w:num>
  <w:num w:numId="11" w16cid:durableId="1926449511">
    <w:abstractNumId w:val="23"/>
  </w:num>
  <w:num w:numId="12" w16cid:durableId="668866970">
    <w:abstractNumId w:val="28"/>
  </w:num>
  <w:num w:numId="13" w16cid:durableId="1882326827">
    <w:abstractNumId w:val="16"/>
  </w:num>
  <w:num w:numId="14" w16cid:durableId="468978908">
    <w:abstractNumId w:val="10"/>
  </w:num>
  <w:num w:numId="15" w16cid:durableId="1683049295">
    <w:abstractNumId w:val="12"/>
  </w:num>
  <w:num w:numId="16" w16cid:durableId="1134447437">
    <w:abstractNumId w:val="30"/>
  </w:num>
  <w:num w:numId="17" w16cid:durableId="613288444">
    <w:abstractNumId w:val="0"/>
  </w:num>
  <w:num w:numId="18" w16cid:durableId="487214568">
    <w:abstractNumId w:val="36"/>
  </w:num>
  <w:num w:numId="19" w16cid:durableId="1993678578">
    <w:abstractNumId w:val="4"/>
  </w:num>
  <w:num w:numId="20" w16cid:durableId="584189764">
    <w:abstractNumId w:val="38"/>
  </w:num>
  <w:num w:numId="21" w16cid:durableId="832261954">
    <w:abstractNumId w:val="26"/>
  </w:num>
  <w:num w:numId="22" w16cid:durableId="26492505">
    <w:abstractNumId w:val="22"/>
  </w:num>
  <w:num w:numId="23" w16cid:durableId="1394237388">
    <w:abstractNumId w:val="29"/>
  </w:num>
  <w:num w:numId="24" w16cid:durableId="1055936675">
    <w:abstractNumId w:val="24"/>
  </w:num>
  <w:num w:numId="25" w16cid:durableId="2053535460">
    <w:abstractNumId w:val="21"/>
  </w:num>
  <w:num w:numId="26" w16cid:durableId="707149325">
    <w:abstractNumId w:val="33"/>
  </w:num>
  <w:num w:numId="27" w16cid:durableId="627005490">
    <w:abstractNumId w:val="19"/>
  </w:num>
  <w:num w:numId="28" w16cid:durableId="2008054196">
    <w:abstractNumId w:val="18"/>
  </w:num>
  <w:num w:numId="29" w16cid:durableId="1737507757">
    <w:abstractNumId w:val="25"/>
  </w:num>
  <w:num w:numId="30" w16cid:durableId="455877774">
    <w:abstractNumId w:val="39"/>
  </w:num>
  <w:num w:numId="31" w16cid:durableId="1145658590">
    <w:abstractNumId w:val="1"/>
  </w:num>
  <w:num w:numId="32" w16cid:durableId="1813787206">
    <w:abstractNumId w:val="8"/>
  </w:num>
  <w:num w:numId="33" w16cid:durableId="196164702">
    <w:abstractNumId w:val="34"/>
  </w:num>
  <w:num w:numId="34" w16cid:durableId="1775904035">
    <w:abstractNumId w:val="6"/>
  </w:num>
  <w:num w:numId="35" w16cid:durableId="1888028425">
    <w:abstractNumId w:val="31"/>
  </w:num>
  <w:num w:numId="36" w16cid:durableId="1839346111">
    <w:abstractNumId w:val="7"/>
  </w:num>
  <w:num w:numId="37" w16cid:durableId="204414192">
    <w:abstractNumId w:val="13"/>
  </w:num>
  <w:num w:numId="38" w16cid:durableId="408577077">
    <w:abstractNumId w:val="32"/>
  </w:num>
  <w:num w:numId="39" w16cid:durableId="323317757">
    <w:abstractNumId w:val="40"/>
  </w:num>
  <w:num w:numId="40" w16cid:durableId="1743677683">
    <w:abstractNumId w:val="2"/>
  </w:num>
  <w:num w:numId="41" w16cid:durableId="557282677">
    <w:abstractNumId w:val="2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48C5"/>
    <w:rsid w:val="0002712A"/>
    <w:rsid w:val="00040D30"/>
    <w:rsid w:val="00053573"/>
    <w:rsid w:val="000535CD"/>
    <w:rsid w:val="00054037"/>
    <w:rsid w:val="00065534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4604"/>
    <w:rsid w:val="001C6726"/>
    <w:rsid w:val="001E21AB"/>
    <w:rsid w:val="001E2E8D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189D"/>
    <w:rsid w:val="00253F3B"/>
    <w:rsid w:val="002628CC"/>
    <w:rsid w:val="00270926"/>
    <w:rsid w:val="00274926"/>
    <w:rsid w:val="00277B96"/>
    <w:rsid w:val="00286480"/>
    <w:rsid w:val="002921A2"/>
    <w:rsid w:val="002A4369"/>
    <w:rsid w:val="002A4E72"/>
    <w:rsid w:val="002B3974"/>
    <w:rsid w:val="002B471B"/>
    <w:rsid w:val="002B6A67"/>
    <w:rsid w:val="002B79F5"/>
    <w:rsid w:val="002D0415"/>
    <w:rsid w:val="002D16F5"/>
    <w:rsid w:val="002E13A3"/>
    <w:rsid w:val="002E4C96"/>
    <w:rsid w:val="002F35BD"/>
    <w:rsid w:val="00302C65"/>
    <w:rsid w:val="003040A2"/>
    <w:rsid w:val="00307453"/>
    <w:rsid w:val="00313149"/>
    <w:rsid w:val="00313C94"/>
    <w:rsid w:val="00316C54"/>
    <w:rsid w:val="003208FF"/>
    <w:rsid w:val="00323486"/>
    <w:rsid w:val="00324292"/>
    <w:rsid w:val="003242F7"/>
    <w:rsid w:val="0033116F"/>
    <w:rsid w:val="00331193"/>
    <w:rsid w:val="00333933"/>
    <w:rsid w:val="003370D8"/>
    <w:rsid w:val="003507CC"/>
    <w:rsid w:val="00353ADD"/>
    <w:rsid w:val="00356ED2"/>
    <w:rsid w:val="0036205F"/>
    <w:rsid w:val="00362681"/>
    <w:rsid w:val="0037359B"/>
    <w:rsid w:val="00377103"/>
    <w:rsid w:val="00387EFE"/>
    <w:rsid w:val="00394CDB"/>
    <w:rsid w:val="003A325B"/>
    <w:rsid w:val="003B51B0"/>
    <w:rsid w:val="003C5B08"/>
    <w:rsid w:val="003D061A"/>
    <w:rsid w:val="003D2A63"/>
    <w:rsid w:val="003F23FC"/>
    <w:rsid w:val="003F7103"/>
    <w:rsid w:val="00404771"/>
    <w:rsid w:val="00404801"/>
    <w:rsid w:val="00407320"/>
    <w:rsid w:val="0041073A"/>
    <w:rsid w:val="004119DD"/>
    <w:rsid w:val="00420DA9"/>
    <w:rsid w:val="004412C3"/>
    <w:rsid w:val="004455BC"/>
    <w:rsid w:val="00462365"/>
    <w:rsid w:val="00476EAF"/>
    <w:rsid w:val="00482EB6"/>
    <w:rsid w:val="004871DC"/>
    <w:rsid w:val="004A3E6B"/>
    <w:rsid w:val="004B41ED"/>
    <w:rsid w:val="004C2085"/>
    <w:rsid w:val="004D3AE9"/>
    <w:rsid w:val="004E07C2"/>
    <w:rsid w:val="00505F6E"/>
    <w:rsid w:val="00510AE2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B3740"/>
    <w:rsid w:val="005C4207"/>
    <w:rsid w:val="005D4306"/>
    <w:rsid w:val="005E785C"/>
    <w:rsid w:val="006013CC"/>
    <w:rsid w:val="00604FF6"/>
    <w:rsid w:val="006130BE"/>
    <w:rsid w:val="00616CB4"/>
    <w:rsid w:val="006322C3"/>
    <w:rsid w:val="00642B97"/>
    <w:rsid w:val="00642C86"/>
    <w:rsid w:val="006657DF"/>
    <w:rsid w:val="006718C4"/>
    <w:rsid w:val="00682A7E"/>
    <w:rsid w:val="00683589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6D60"/>
    <w:rsid w:val="007D74F4"/>
    <w:rsid w:val="007D7D3A"/>
    <w:rsid w:val="007E5B00"/>
    <w:rsid w:val="007E5D91"/>
    <w:rsid w:val="00805C6E"/>
    <w:rsid w:val="00817A91"/>
    <w:rsid w:val="00823676"/>
    <w:rsid w:val="00824ECC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D0024"/>
    <w:rsid w:val="008E4F46"/>
    <w:rsid w:val="008F2146"/>
    <w:rsid w:val="008F270C"/>
    <w:rsid w:val="008F46B9"/>
    <w:rsid w:val="008F6D64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0A8C"/>
    <w:rsid w:val="009F57BA"/>
    <w:rsid w:val="009F5992"/>
    <w:rsid w:val="00A03FC4"/>
    <w:rsid w:val="00A13DC6"/>
    <w:rsid w:val="00A17D2F"/>
    <w:rsid w:val="00A2556D"/>
    <w:rsid w:val="00A42116"/>
    <w:rsid w:val="00A50AA9"/>
    <w:rsid w:val="00A566E7"/>
    <w:rsid w:val="00A614DE"/>
    <w:rsid w:val="00A77369"/>
    <w:rsid w:val="00A80406"/>
    <w:rsid w:val="00A93A80"/>
    <w:rsid w:val="00AA18DC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660"/>
    <w:rsid w:val="00B117F3"/>
    <w:rsid w:val="00B13822"/>
    <w:rsid w:val="00B27A04"/>
    <w:rsid w:val="00B361B7"/>
    <w:rsid w:val="00B402AD"/>
    <w:rsid w:val="00B43694"/>
    <w:rsid w:val="00B53D65"/>
    <w:rsid w:val="00B573F2"/>
    <w:rsid w:val="00B70443"/>
    <w:rsid w:val="00B7274E"/>
    <w:rsid w:val="00B774F8"/>
    <w:rsid w:val="00B81469"/>
    <w:rsid w:val="00B825B8"/>
    <w:rsid w:val="00B83139"/>
    <w:rsid w:val="00BC1794"/>
    <w:rsid w:val="00BC3FD3"/>
    <w:rsid w:val="00BF526F"/>
    <w:rsid w:val="00C07853"/>
    <w:rsid w:val="00C13B3B"/>
    <w:rsid w:val="00C41AD1"/>
    <w:rsid w:val="00C572F6"/>
    <w:rsid w:val="00C855BB"/>
    <w:rsid w:val="00C9759F"/>
    <w:rsid w:val="00CA354A"/>
    <w:rsid w:val="00CA3BA4"/>
    <w:rsid w:val="00CB0D16"/>
    <w:rsid w:val="00CB610A"/>
    <w:rsid w:val="00CD0836"/>
    <w:rsid w:val="00CD4FD6"/>
    <w:rsid w:val="00CD6550"/>
    <w:rsid w:val="00CE4218"/>
    <w:rsid w:val="00CF0AE9"/>
    <w:rsid w:val="00CF724F"/>
    <w:rsid w:val="00D168AD"/>
    <w:rsid w:val="00D176F5"/>
    <w:rsid w:val="00D2189C"/>
    <w:rsid w:val="00D35E68"/>
    <w:rsid w:val="00D449B6"/>
    <w:rsid w:val="00D454DE"/>
    <w:rsid w:val="00D723A8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6CD6"/>
    <w:rsid w:val="00E5774E"/>
    <w:rsid w:val="00E57DF9"/>
    <w:rsid w:val="00E8361F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F1D7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67A63"/>
    <w:rsid w:val="00F7389B"/>
    <w:rsid w:val="00F7728A"/>
    <w:rsid w:val="00F91D8E"/>
    <w:rsid w:val="00F94265"/>
    <w:rsid w:val="00FC3255"/>
    <w:rsid w:val="00FC5E9E"/>
    <w:rsid w:val="00FC6B87"/>
    <w:rsid w:val="00FE70B6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37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96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google.com/url?sa=t&amp;rct=j&amp;q=&amp;esrc=s&amp;source=web&amp;cd=&amp;cad=rja&amp;uact=8&amp;ved=2ahUKEwjVvaO_3sGOAxVm4skDHVs2AbsQFnoECD0QAQ&amp;url=https%3A%2F%2Fpicbois.cpedupic.com%2Fwp-content%2Fuploads%2F2018%2F09%2FJouer_c_est_magique.pdf&amp;usg=AOvVaw0HCOTs_Iocv8i_n4BNoeYk&amp;opi=89978449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www.google.com/url?sa=t&amp;rct=j&amp;q=&amp;esrc=s&amp;source=web&amp;cd=&amp;cad=rja&amp;uact=8&amp;ved=2ahUKEwjVuIOi3cGOAxW-q4kEHen7IJEQFnoECBEQAQ&amp;url=https%3A%2F%2Fcdn-contenu.quebec.ca%2Fcdn-contenu%2Fadm%2Fmin%2Ffamille%2Fpublications-adm%2FService_de_garde%2Fprogramme_educatif.pdf&amp;usg=AOvVaw0D-WSWlzYUD1OMcVIv0Pss&amp;opi=89978449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http://schemas.microsoft.com/office/2006/documentManagement/types"/>
    <ds:schemaRef ds:uri="http://schemas.microsoft.com/office/2006/metadata/properties"/>
    <ds:schemaRef ds:uri="7aa57037-ac31-4b49-a37c-7c1c483d06e5"/>
    <ds:schemaRef ds:uri="http://schemas.microsoft.com/office/infopath/2007/PartnerControls"/>
    <ds:schemaRef ds:uri="http://purl.org/dc/terms/"/>
    <ds:schemaRef ds:uri="http://purl.org/dc/dcmitype/"/>
    <ds:schemaRef ds:uri="http://schemas.openxmlformats.org/package/2006/metadata/core-properties"/>
    <ds:schemaRef ds:uri="1db46746-4a49-4b26-ac44-92e91f8be51f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D0855CCA-3369-4197-830F-A1017B1C66B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225</Words>
  <Characters>1238</Characters>
  <Application>Microsoft Office Word</Application>
  <DocSecurity>0</DocSecurity>
  <Lines>10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14</cp:revision>
  <dcterms:created xsi:type="dcterms:W3CDTF">2025-10-23T15:33:00Z</dcterms:created>
  <dcterms:modified xsi:type="dcterms:W3CDTF">2026-06-08T14:57:00Z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64000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