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6193B31" w:rsidR="00C9759F" w:rsidRDefault="001A2C5C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43F7D1CF">
            <wp:simplePos x="0" y="0"/>
            <wp:positionH relativeFrom="margin">
              <wp:align>center</wp:align>
            </wp:positionH>
            <wp:positionV relativeFrom="paragraph">
              <wp:posOffset>3089737</wp:posOffset>
            </wp:positionV>
            <wp:extent cx="7379335" cy="4715510"/>
            <wp:effectExtent l="0" t="0" r="0" b="889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1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51009ACB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736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73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478013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382325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0FB3ED1" w14:textId="6E27E49D" w:rsidR="0041789C" w:rsidRPr="00A2556D" w:rsidRDefault="001321D6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Nouvelle saveur au menu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8.4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478013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382325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0FB3ED1" w14:textId="6E27E49D" w:rsidR="0041789C" w:rsidRPr="00A2556D" w:rsidRDefault="001321D6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Nouvelle saveur au menu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1EA03AB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DCBB59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50C0CB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3EDCBB59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50C0CB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7CE84510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19F77AC0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</w:p>
    <w:p w14:paraId="3D01B788" w14:textId="629DD694" w:rsidR="001321D6" w:rsidRDefault="001321D6" w:rsidP="0078340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2A1C48C4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D50BC1" w:rsidRPr="2A1C48C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2A1C48C4">
        <w:rPr>
          <w:rFonts w:ascii="Century Gothic" w:eastAsia="Aptos" w:hAnsi="Century Gothic" w:cs="Times New Roman"/>
          <w:color w:val="auto"/>
          <w:sz w:val="24"/>
          <w:szCs w:val="24"/>
        </w:rPr>
        <w:t>de vous</w:t>
      </w:r>
      <w:r w:rsidR="1116A22F" w:rsidRPr="2A1C48C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exercer</w:t>
      </w:r>
      <w:r w:rsidR="00D50BC1" w:rsidRPr="2A1C48C4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2A1C48C4">
        <w:rPr>
          <w:rFonts w:ascii="Century Gothic" w:eastAsia="Aptos" w:hAnsi="Century Gothic" w:cs="Times New Roman"/>
          <w:color w:val="auto"/>
          <w:sz w:val="24"/>
          <w:szCs w:val="24"/>
        </w:rPr>
        <w:t>à planifier une activité éducative favorisant la découverte d’un nouvel aliment auprès d’un groupe d’âge choisi, dans le respect des stratégies éducatives liées à l’alimentation.</w:t>
      </w:r>
    </w:p>
    <w:p w14:paraId="63B7CB1D" w14:textId="7201B6CE" w:rsidR="007D068F" w:rsidRDefault="007D068F" w:rsidP="0078340A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</w:p>
    <w:p w14:paraId="6C5012FC" w14:textId="46CF008F" w:rsidR="001321D6" w:rsidRDefault="001321D6" w:rsidP="0078340A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9F77AC0">
        <w:rPr>
          <w:rFonts w:ascii="Century Gothic" w:eastAsia="Aptos" w:hAnsi="Century Gothic" w:cs="Times New Roman"/>
          <w:color w:val="auto"/>
          <w:sz w:val="24"/>
          <w:szCs w:val="24"/>
        </w:rPr>
        <w:t>Choisissez un aliment peu familier et planifiez une activité éducative adaptée à un groupe d’âge.</w:t>
      </w:r>
    </w:p>
    <w:p w14:paraId="21F74C15" w14:textId="46A2BD97" w:rsidR="00F2353C" w:rsidRDefault="00F2353C" w:rsidP="0078340A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19F77AC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0E555461" w:rsidR="00531160" w:rsidRPr="00531160" w:rsidRDefault="00531160" w:rsidP="0078340A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</w:p>
    <w:p w14:paraId="77FDCA27" w14:textId="6BE81575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321D6">
        <w:rPr>
          <w:rFonts w:ascii="Century Gothic" w:hAnsi="Century Gothic"/>
          <w:sz w:val="24"/>
          <w:szCs w:val="24"/>
        </w:rPr>
        <w:t>Choisissez un aliment (ex. : mangue, pois chiche, tofu,</w:t>
      </w:r>
      <w:r w:rsidR="0078340A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Pr="001321D6">
        <w:rPr>
          <w:rFonts w:ascii="Century Gothic" w:hAnsi="Century Gothic"/>
          <w:sz w:val="24"/>
          <w:szCs w:val="24"/>
        </w:rPr>
        <w:t>kale</w:t>
      </w:r>
      <w:proofErr w:type="spellEnd"/>
      <w:r w:rsidRPr="001321D6">
        <w:rPr>
          <w:rFonts w:ascii="Century Gothic" w:hAnsi="Century Gothic"/>
          <w:sz w:val="24"/>
          <w:szCs w:val="24"/>
        </w:rPr>
        <w:t>, igname).</w:t>
      </w:r>
    </w:p>
    <w:p w14:paraId="2E5DCA5C" w14:textId="6CB58A1B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19F77AC0">
        <w:rPr>
          <w:rFonts w:ascii="Century Gothic" w:hAnsi="Century Gothic"/>
          <w:b/>
          <w:bCs/>
          <w:sz w:val="24"/>
          <w:szCs w:val="24"/>
        </w:rPr>
        <w:t>Étape 2</w:t>
      </w:r>
    </w:p>
    <w:p w14:paraId="5E412D1B" w14:textId="03A2F873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19F77AC0">
        <w:rPr>
          <w:rFonts w:ascii="Century Gothic" w:hAnsi="Century Gothic"/>
          <w:sz w:val="24"/>
          <w:szCs w:val="24"/>
        </w:rPr>
        <w:t>Sélectionnez un groupe d’âge (poupon, préscolaire ou scolaire).</w:t>
      </w:r>
    </w:p>
    <w:p w14:paraId="1AD545E9" w14:textId="0B8014B0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19F77AC0">
        <w:rPr>
          <w:rFonts w:ascii="Century Gothic" w:hAnsi="Century Gothic"/>
          <w:b/>
          <w:bCs/>
          <w:sz w:val="24"/>
          <w:szCs w:val="24"/>
        </w:rPr>
        <w:t>Étape 3</w:t>
      </w:r>
    </w:p>
    <w:p w14:paraId="056C573A" w14:textId="35408382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19F77AC0">
        <w:rPr>
          <w:rFonts w:ascii="Century Gothic" w:hAnsi="Century Gothic"/>
          <w:sz w:val="24"/>
          <w:szCs w:val="24"/>
        </w:rPr>
        <w:t>Planifiez une activité ludique pour découvrir cet aliment en intégrant :</w:t>
      </w:r>
      <w:r w:rsidR="0078340A">
        <w:rPr>
          <w:rFonts w:ascii="Century Gothic" w:hAnsi="Century Gothic"/>
          <w:sz w:val="24"/>
          <w:szCs w:val="24"/>
        </w:rPr>
        <w:t xml:space="preserve"> </w:t>
      </w:r>
    </w:p>
    <w:p w14:paraId="285B0D8F" w14:textId="380F5F16" w:rsidR="001321D6" w:rsidRPr="001321D6" w:rsidRDefault="033FA287" w:rsidP="0078340A">
      <w:pPr>
        <w:numPr>
          <w:ilvl w:val="0"/>
          <w:numId w:val="47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 w:rsidRPr="2A1C48C4">
        <w:rPr>
          <w:rFonts w:ascii="Century Gothic" w:hAnsi="Century Gothic"/>
          <w:sz w:val="24"/>
          <w:szCs w:val="24"/>
        </w:rPr>
        <w:t>u</w:t>
      </w:r>
      <w:r w:rsidR="001321D6" w:rsidRPr="2A1C48C4">
        <w:rPr>
          <w:rFonts w:ascii="Century Gothic" w:hAnsi="Century Gothic"/>
          <w:sz w:val="24"/>
          <w:szCs w:val="24"/>
        </w:rPr>
        <w:t>ne</w:t>
      </w:r>
      <w:proofErr w:type="gramEnd"/>
      <w:r w:rsidR="00D50BC1" w:rsidRPr="2A1C48C4">
        <w:rPr>
          <w:rFonts w:ascii="Century Gothic" w:hAnsi="Century Gothic"/>
          <w:sz w:val="24"/>
          <w:szCs w:val="24"/>
        </w:rPr>
        <w:t xml:space="preserve"> </w:t>
      </w:r>
      <w:r w:rsidR="001321D6" w:rsidRPr="2A1C48C4">
        <w:rPr>
          <w:rFonts w:ascii="Century Gothic" w:hAnsi="Century Gothic"/>
          <w:sz w:val="24"/>
          <w:szCs w:val="24"/>
        </w:rPr>
        <w:t>démarche d’exploration sensorielle (ex. : jeu, dégustation, histoire, bricolage alimentaire)</w:t>
      </w:r>
      <w:r w:rsidR="0BE77036" w:rsidRPr="2A1C48C4">
        <w:rPr>
          <w:rFonts w:ascii="Century Gothic" w:hAnsi="Century Gothic"/>
          <w:sz w:val="24"/>
          <w:szCs w:val="24"/>
        </w:rPr>
        <w:t>;</w:t>
      </w:r>
    </w:p>
    <w:p w14:paraId="4823F759" w14:textId="7AB2BED6" w:rsidR="001321D6" w:rsidRPr="001321D6" w:rsidRDefault="49AB1296" w:rsidP="0078340A">
      <w:pPr>
        <w:numPr>
          <w:ilvl w:val="0"/>
          <w:numId w:val="48"/>
        </w:numPr>
        <w:spacing w:line="360" w:lineRule="auto"/>
        <w:jc w:val="both"/>
        <w:rPr>
          <w:rFonts w:ascii="Century Gothic" w:hAnsi="Century Gothic"/>
          <w:sz w:val="24"/>
          <w:szCs w:val="24"/>
        </w:rPr>
      </w:pPr>
      <w:proofErr w:type="gramStart"/>
      <w:r w:rsidRPr="2A1C48C4">
        <w:rPr>
          <w:rFonts w:ascii="Century Gothic" w:hAnsi="Century Gothic"/>
          <w:sz w:val="24"/>
          <w:szCs w:val="24"/>
        </w:rPr>
        <w:t>u</w:t>
      </w:r>
      <w:r w:rsidR="001321D6" w:rsidRPr="2A1C48C4">
        <w:rPr>
          <w:rFonts w:ascii="Century Gothic" w:hAnsi="Century Gothic"/>
          <w:sz w:val="24"/>
          <w:szCs w:val="24"/>
        </w:rPr>
        <w:t>ne</w:t>
      </w:r>
      <w:proofErr w:type="gramEnd"/>
      <w:r w:rsidR="00D50BC1" w:rsidRPr="2A1C48C4">
        <w:rPr>
          <w:rFonts w:ascii="Century Gothic" w:hAnsi="Century Gothic"/>
          <w:sz w:val="24"/>
          <w:szCs w:val="24"/>
        </w:rPr>
        <w:t xml:space="preserve"> </w:t>
      </w:r>
      <w:r w:rsidR="001321D6" w:rsidRPr="2A1C48C4">
        <w:rPr>
          <w:rFonts w:ascii="Century Gothic" w:hAnsi="Century Gothic"/>
          <w:sz w:val="24"/>
          <w:szCs w:val="24"/>
        </w:rPr>
        <w:t>stratégie éducative favorisant le plaisir de manger.</w:t>
      </w:r>
    </w:p>
    <w:p w14:paraId="4F84F8D8" w14:textId="77777777" w:rsidR="001321D6" w:rsidRDefault="001321D6">
      <w:pPr>
        <w:rPr>
          <w:rFonts w:ascii="Century Gothic" w:hAnsi="Century Gothic"/>
          <w:b/>
          <w:bCs/>
          <w:sz w:val="24"/>
          <w:szCs w:val="24"/>
        </w:rPr>
      </w:pPr>
      <w:r w:rsidRPr="19F77AC0">
        <w:rPr>
          <w:rFonts w:ascii="Century Gothic" w:hAnsi="Century Gothic"/>
          <w:b/>
          <w:bCs/>
          <w:sz w:val="24"/>
          <w:szCs w:val="24"/>
        </w:rPr>
        <w:br w:type="page"/>
      </w:r>
    </w:p>
    <w:p w14:paraId="7AFA67FC" w14:textId="4E909841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19F77AC0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</w:p>
    <w:p w14:paraId="26D4E75A" w14:textId="6D37D776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2A1C48C4">
        <w:rPr>
          <w:rFonts w:ascii="Century Gothic" w:hAnsi="Century Gothic"/>
          <w:sz w:val="24"/>
          <w:szCs w:val="24"/>
        </w:rPr>
        <w:t xml:space="preserve">Anticipez un comportement alimentaire </w:t>
      </w:r>
      <w:r w:rsidR="50C4FF48" w:rsidRPr="2A1C48C4">
        <w:rPr>
          <w:rFonts w:ascii="Century Gothic" w:hAnsi="Century Gothic"/>
          <w:sz w:val="24"/>
          <w:szCs w:val="24"/>
        </w:rPr>
        <w:t>préoccupant</w:t>
      </w:r>
      <w:r w:rsidR="35CFC48A" w:rsidRPr="2A1C48C4">
        <w:rPr>
          <w:rFonts w:ascii="Century Gothic" w:hAnsi="Century Gothic"/>
          <w:sz w:val="24"/>
          <w:szCs w:val="24"/>
        </w:rPr>
        <w:t xml:space="preserve"> </w:t>
      </w:r>
      <w:r w:rsidRPr="2A1C48C4">
        <w:rPr>
          <w:rFonts w:ascii="Century Gothic" w:hAnsi="Century Gothic"/>
          <w:sz w:val="24"/>
          <w:szCs w:val="24"/>
        </w:rPr>
        <w:t>(ex.</w:t>
      </w:r>
      <w:r w:rsidR="0078340A">
        <w:rPr>
          <w:rFonts w:ascii="Century Gothic" w:hAnsi="Century Gothic"/>
          <w:sz w:val="24"/>
          <w:szCs w:val="24"/>
        </w:rPr>
        <w:t xml:space="preserve"> </w:t>
      </w:r>
      <w:r w:rsidR="00D50BC1" w:rsidRPr="2A1C48C4">
        <w:rPr>
          <w:rFonts w:ascii="Century Gothic" w:hAnsi="Century Gothic"/>
          <w:sz w:val="24"/>
          <w:szCs w:val="24"/>
        </w:rPr>
        <w:t xml:space="preserve">: </w:t>
      </w:r>
      <w:r w:rsidRPr="2A1C48C4">
        <w:rPr>
          <w:rFonts w:ascii="Century Gothic" w:hAnsi="Century Gothic"/>
          <w:sz w:val="24"/>
          <w:szCs w:val="24"/>
        </w:rPr>
        <w:t>néophobie, sélectivité, refus) et proposez une intervention éducative</w:t>
      </w:r>
      <w:r w:rsidR="00D50BC1" w:rsidRPr="2A1C48C4">
        <w:rPr>
          <w:rFonts w:ascii="Century Gothic" w:hAnsi="Century Gothic"/>
          <w:sz w:val="24"/>
          <w:szCs w:val="24"/>
        </w:rPr>
        <w:t xml:space="preserve"> </w:t>
      </w:r>
      <w:r w:rsidRPr="2A1C48C4">
        <w:rPr>
          <w:rFonts w:ascii="Century Gothic" w:hAnsi="Century Gothic"/>
          <w:sz w:val="24"/>
          <w:szCs w:val="24"/>
        </w:rPr>
        <w:t>appropriée.</w:t>
      </w:r>
    </w:p>
    <w:p w14:paraId="50BC2F40" w14:textId="6E7F9E76" w:rsidR="001321D6" w:rsidRPr="001321D6" w:rsidRDefault="001321D6" w:rsidP="0078340A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1321D6">
        <w:rPr>
          <w:rFonts w:ascii="Century Gothic" w:hAnsi="Century Gothic"/>
          <w:b/>
          <w:bCs/>
          <w:sz w:val="24"/>
          <w:szCs w:val="24"/>
        </w:rPr>
        <w:t>Étape 5</w:t>
      </w:r>
    </w:p>
    <w:p w14:paraId="616595B4" w14:textId="55893908" w:rsidR="00CC11B8" w:rsidRDefault="001321D6" w:rsidP="0078340A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2A1C48C4">
        <w:rPr>
          <w:rFonts w:ascii="Century Gothic" w:hAnsi="Century Gothic"/>
          <w:sz w:val="24"/>
          <w:szCs w:val="24"/>
        </w:rPr>
        <w:t>Partagez votre activité avec</w:t>
      </w:r>
      <w:r w:rsidR="70138CF4" w:rsidRPr="2A1C48C4">
        <w:rPr>
          <w:rFonts w:ascii="Century Gothic" w:hAnsi="Century Gothic"/>
          <w:sz w:val="24"/>
          <w:szCs w:val="24"/>
        </w:rPr>
        <w:t xml:space="preserve"> vos collègues de classe</w:t>
      </w:r>
      <w:r w:rsidRPr="2A1C48C4">
        <w:rPr>
          <w:rFonts w:ascii="Century Gothic" w:hAnsi="Century Gothic"/>
          <w:sz w:val="24"/>
          <w:szCs w:val="24"/>
        </w:rPr>
        <w:t>.</w:t>
      </w: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A3C090" w14:textId="77777777" w:rsidR="0094443F" w:rsidRDefault="0094443F" w:rsidP="0070582C">
      <w:pPr>
        <w:spacing w:after="0" w:line="240" w:lineRule="auto"/>
      </w:pPr>
      <w:r>
        <w:separator/>
      </w:r>
    </w:p>
  </w:endnote>
  <w:endnote w:type="continuationSeparator" w:id="0">
    <w:p w14:paraId="517F5CBC" w14:textId="77777777" w:rsidR="0094443F" w:rsidRDefault="0094443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AEA2F8" w14:textId="77777777" w:rsidR="001A2C5C" w:rsidRPr="001A2C5C" w:rsidRDefault="001A2C5C" w:rsidP="001A2C5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A2C5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A2C5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A2C5C">
      <w:rPr>
        <w:rFonts w:ascii="Aptos" w:eastAsia="Aptos" w:hAnsi="Aptos" w:cs="Arial"/>
        <w:sz w:val="18"/>
        <w:szCs w:val="18"/>
      </w:rPr>
      <w:t xml:space="preserve"> </w:t>
    </w:r>
  </w:p>
  <w:p w14:paraId="5C13655B" w14:textId="77777777" w:rsidR="001A2C5C" w:rsidRDefault="001A2C5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C92F1" w14:textId="77777777" w:rsidR="0094443F" w:rsidRDefault="0094443F" w:rsidP="0070582C">
      <w:pPr>
        <w:spacing w:after="0" w:line="240" w:lineRule="auto"/>
      </w:pPr>
      <w:r>
        <w:separator/>
      </w:r>
    </w:p>
  </w:footnote>
  <w:footnote w:type="continuationSeparator" w:id="0">
    <w:p w14:paraId="261197DD" w14:textId="77777777" w:rsidR="0094443F" w:rsidRDefault="0094443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1D331E"/>
    <w:multiLevelType w:val="multilevel"/>
    <w:tmpl w:val="A47A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C593E5D"/>
    <w:multiLevelType w:val="multilevel"/>
    <w:tmpl w:val="53A2C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FFD6165"/>
    <w:multiLevelType w:val="hybridMultilevel"/>
    <w:tmpl w:val="6F4882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6C463F5"/>
    <w:multiLevelType w:val="multilevel"/>
    <w:tmpl w:val="193A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CE5151D"/>
    <w:multiLevelType w:val="multilevel"/>
    <w:tmpl w:val="6C58E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50A7136"/>
    <w:multiLevelType w:val="multilevel"/>
    <w:tmpl w:val="F22C2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13024"/>
    <w:multiLevelType w:val="hybridMultilevel"/>
    <w:tmpl w:val="3CF84AF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04D56"/>
    <w:multiLevelType w:val="hybridMultilevel"/>
    <w:tmpl w:val="E4F4066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34"/>
  </w:num>
  <w:num w:numId="2" w16cid:durableId="959803512">
    <w:abstractNumId w:val="1"/>
  </w:num>
  <w:num w:numId="3" w16cid:durableId="909579073">
    <w:abstractNumId w:val="37"/>
  </w:num>
  <w:num w:numId="4" w16cid:durableId="416101138">
    <w:abstractNumId w:val="24"/>
  </w:num>
  <w:num w:numId="5" w16cid:durableId="1413308218">
    <w:abstractNumId w:val="40"/>
  </w:num>
  <w:num w:numId="6" w16cid:durableId="1453746398">
    <w:abstractNumId w:val="38"/>
  </w:num>
  <w:num w:numId="7" w16cid:durableId="1515143778">
    <w:abstractNumId w:val="30"/>
  </w:num>
  <w:num w:numId="8" w16cid:durableId="995261020">
    <w:abstractNumId w:val="32"/>
  </w:num>
  <w:num w:numId="9" w16cid:durableId="1308439798">
    <w:abstractNumId w:val="28"/>
  </w:num>
  <w:num w:numId="10" w16cid:durableId="81267589">
    <w:abstractNumId w:val="0"/>
  </w:num>
  <w:num w:numId="11" w16cid:durableId="1939672540">
    <w:abstractNumId w:val="47"/>
  </w:num>
  <w:num w:numId="12" w16cid:durableId="1895848362">
    <w:abstractNumId w:val="39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36"/>
  </w:num>
  <w:num w:numId="16" w16cid:durableId="1323436246">
    <w:abstractNumId w:val="22"/>
  </w:num>
  <w:num w:numId="17" w16cid:durableId="650259015">
    <w:abstractNumId w:val="18"/>
  </w:num>
  <w:num w:numId="18" w16cid:durableId="1358503753">
    <w:abstractNumId w:val="15"/>
  </w:num>
  <w:num w:numId="19" w16cid:durableId="613753111">
    <w:abstractNumId w:val="26"/>
  </w:num>
  <w:num w:numId="20" w16cid:durableId="386035416">
    <w:abstractNumId w:val="12"/>
  </w:num>
  <w:num w:numId="21" w16cid:durableId="562064331">
    <w:abstractNumId w:val="17"/>
  </w:num>
  <w:num w:numId="22" w16cid:durableId="1494561184">
    <w:abstractNumId w:val="4"/>
  </w:num>
  <w:num w:numId="23" w16cid:durableId="579950629">
    <w:abstractNumId w:val="45"/>
  </w:num>
  <w:num w:numId="24" w16cid:durableId="1705401796">
    <w:abstractNumId w:val="21"/>
  </w:num>
  <w:num w:numId="25" w16cid:durableId="1976177495">
    <w:abstractNumId w:val="8"/>
  </w:num>
  <w:num w:numId="26" w16cid:durableId="1267687160">
    <w:abstractNumId w:val="13"/>
  </w:num>
  <w:num w:numId="27" w16cid:durableId="1334914656">
    <w:abstractNumId w:val="2"/>
  </w:num>
  <w:num w:numId="28" w16cid:durableId="679819569">
    <w:abstractNumId w:val="29"/>
  </w:num>
  <w:num w:numId="29" w16cid:durableId="603419452">
    <w:abstractNumId w:val="19"/>
  </w:num>
  <w:num w:numId="30" w16cid:durableId="1422680773">
    <w:abstractNumId w:val="7"/>
  </w:num>
  <w:num w:numId="31" w16cid:durableId="347950089">
    <w:abstractNumId w:val="44"/>
  </w:num>
  <w:num w:numId="32" w16cid:durableId="1925605729">
    <w:abstractNumId w:val="20"/>
  </w:num>
  <w:num w:numId="33" w16cid:durableId="586232513">
    <w:abstractNumId w:val="46"/>
  </w:num>
  <w:num w:numId="34" w16cid:durableId="1694263720">
    <w:abstractNumId w:val="31"/>
  </w:num>
  <w:num w:numId="35" w16cid:durableId="1101796359">
    <w:abstractNumId w:val="5"/>
  </w:num>
  <w:num w:numId="36" w16cid:durableId="1025056513">
    <w:abstractNumId w:val="43"/>
  </w:num>
  <w:num w:numId="37" w16cid:durableId="703797580">
    <w:abstractNumId w:val="16"/>
  </w:num>
  <w:num w:numId="38" w16cid:durableId="2118986374">
    <w:abstractNumId w:val="41"/>
  </w:num>
  <w:num w:numId="39" w16cid:durableId="857961910">
    <w:abstractNumId w:val="11"/>
  </w:num>
  <w:num w:numId="40" w16cid:durableId="44719365">
    <w:abstractNumId w:val="6"/>
  </w:num>
  <w:num w:numId="41" w16cid:durableId="1350371175">
    <w:abstractNumId w:val="33"/>
  </w:num>
  <w:num w:numId="42" w16cid:durableId="198052868">
    <w:abstractNumId w:val="14"/>
  </w:num>
  <w:num w:numId="43" w16cid:durableId="1209099711">
    <w:abstractNumId w:val="10"/>
  </w:num>
  <w:num w:numId="44" w16cid:durableId="439373203">
    <w:abstractNumId w:val="23"/>
  </w:num>
  <w:num w:numId="45" w16cid:durableId="318770218">
    <w:abstractNumId w:val="35"/>
  </w:num>
  <w:num w:numId="46" w16cid:durableId="1686443879">
    <w:abstractNumId w:val="42"/>
  </w:num>
  <w:num w:numId="47" w16cid:durableId="2023311173">
    <w:abstractNumId w:val="27"/>
  </w:num>
  <w:num w:numId="48" w16cid:durableId="409230602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A61B5"/>
    <w:rsid w:val="000B05C4"/>
    <w:rsid w:val="000B29E9"/>
    <w:rsid w:val="000B77C6"/>
    <w:rsid w:val="000C3E07"/>
    <w:rsid w:val="000C5001"/>
    <w:rsid w:val="000C5399"/>
    <w:rsid w:val="000D152E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8579D"/>
    <w:rsid w:val="00195B60"/>
    <w:rsid w:val="001960D8"/>
    <w:rsid w:val="001A2C5C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325"/>
    <w:rsid w:val="00382F18"/>
    <w:rsid w:val="00387EFE"/>
    <w:rsid w:val="00394CDB"/>
    <w:rsid w:val="003A325B"/>
    <w:rsid w:val="003A6DCB"/>
    <w:rsid w:val="003B4819"/>
    <w:rsid w:val="003B51B0"/>
    <w:rsid w:val="003C5B08"/>
    <w:rsid w:val="003C7B67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C2085"/>
    <w:rsid w:val="004C424A"/>
    <w:rsid w:val="004E07C2"/>
    <w:rsid w:val="0050495E"/>
    <w:rsid w:val="00505B76"/>
    <w:rsid w:val="00505F6E"/>
    <w:rsid w:val="00507B7F"/>
    <w:rsid w:val="005100DD"/>
    <w:rsid w:val="00510AE2"/>
    <w:rsid w:val="005228EE"/>
    <w:rsid w:val="0052338F"/>
    <w:rsid w:val="00524D7D"/>
    <w:rsid w:val="00531160"/>
    <w:rsid w:val="005340D2"/>
    <w:rsid w:val="005360D0"/>
    <w:rsid w:val="0054261B"/>
    <w:rsid w:val="005526D1"/>
    <w:rsid w:val="00553CE0"/>
    <w:rsid w:val="005578FD"/>
    <w:rsid w:val="00566099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B3740"/>
    <w:rsid w:val="005B7704"/>
    <w:rsid w:val="005C4207"/>
    <w:rsid w:val="005D4306"/>
    <w:rsid w:val="005E785C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322C3"/>
    <w:rsid w:val="00642B97"/>
    <w:rsid w:val="00642C86"/>
    <w:rsid w:val="00656126"/>
    <w:rsid w:val="006657DF"/>
    <w:rsid w:val="006718C4"/>
    <w:rsid w:val="00680A04"/>
    <w:rsid w:val="00683589"/>
    <w:rsid w:val="006907F7"/>
    <w:rsid w:val="00694E39"/>
    <w:rsid w:val="006A1673"/>
    <w:rsid w:val="006A2298"/>
    <w:rsid w:val="006A2499"/>
    <w:rsid w:val="006A2823"/>
    <w:rsid w:val="006B0482"/>
    <w:rsid w:val="006B0915"/>
    <w:rsid w:val="006B783E"/>
    <w:rsid w:val="006C5AFA"/>
    <w:rsid w:val="006C5EEA"/>
    <w:rsid w:val="006D6F33"/>
    <w:rsid w:val="006D79D4"/>
    <w:rsid w:val="006E1DCB"/>
    <w:rsid w:val="006E5BB4"/>
    <w:rsid w:val="006E5EA8"/>
    <w:rsid w:val="00703ADA"/>
    <w:rsid w:val="0070582C"/>
    <w:rsid w:val="0072222C"/>
    <w:rsid w:val="00722366"/>
    <w:rsid w:val="0072311E"/>
    <w:rsid w:val="00723451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70BA8"/>
    <w:rsid w:val="00776D75"/>
    <w:rsid w:val="0078139F"/>
    <w:rsid w:val="0078340A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321E"/>
    <w:rsid w:val="00805C6E"/>
    <w:rsid w:val="00817A91"/>
    <w:rsid w:val="00820AC1"/>
    <w:rsid w:val="00824ECC"/>
    <w:rsid w:val="00827BA0"/>
    <w:rsid w:val="00830113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43F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4A6B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6FB7"/>
    <w:rsid w:val="00B774F8"/>
    <w:rsid w:val="00B81469"/>
    <w:rsid w:val="00B83139"/>
    <w:rsid w:val="00B91473"/>
    <w:rsid w:val="00BA1FA6"/>
    <w:rsid w:val="00BB3C7F"/>
    <w:rsid w:val="00BC1794"/>
    <w:rsid w:val="00BC3FD3"/>
    <w:rsid w:val="00BD3E6D"/>
    <w:rsid w:val="00BF3B6C"/>
    <w:rsid w:val="00BF526F"/>
    <w:rsid w:val="00C07853"/>
    <w:rsid w:val="00C13B3B"/>
    <w:rsid w:val="00C231A8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E4E90"/>
    <w:rsid w:val="00CE6E97"/>
    <w:rsid w:val="00CF0AE9"/>
    <w:rsid w:val="00D010EC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0BC1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B04BA"/>
    <w:rsid w:val="00DC025C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4E62"/>
    <w:rsid w:val="00F7728A"/>
    <w:rsid w:val="00F83665"/>
    <w:rsid w:val="00F85783"/>
    <w:rsid w:val="00F91D8E"/>
    <w:rsid w:val="00F94265"/>
    <w:rsid w:val="00FA4289"/>
    <w:rsid w:val="00FB66EE"/>
    <w:rsid w:val="00FC3255"/>
    <w:rsid w:val="00FC5521"/>
    <w:rsid w:val="00FC5E9E"/>
    <w:rsid w:val="00FC6B87"/>
    <w:rsid w:val="00FE3E13"/>
    <w:rsid w:val="00FE70B6"/>
    <w:rsid w:val="00FF21BD"/>
    <w:rsid w:val="00FF43C2"/>
    <w:rsid w:val="00FF6165"/>
    <w:rsid w:val="00FF7AAF"/>
    <w:rsid w:val="033FA287"/>
    <w:rsid w:val="037A9636"/>
    <w:rsid w:val="0BE77036"/>
    <w:rsid w:val="1116A22F"/>
    <w:rsid w:val="19F77AC0"/>
    <w:rsid w:val="25B0734C"/>
    <w:rsid w:val="2A1C48C4"/>
    <w:rsid w:val="3477F2B6"/>
    <w:rsid w:val="35CFC48A"/>
    <w:rsid w:val="377ED126"/>
    <w:rsid w:val="40CD9955"/>
    <w:rsid w:val="49AB1296"/>
    <w:rsid w:val="50C4FF48"/>
    <w:rsid w:val="51C6B34C"/>
    <w:rsid w:val="5D5008D4"/>
    <w:rsid w:val="5E898B61"/>
    <w:rsid w:val="70138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6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0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purl.org/dc/elements/1.1/"/>
    <ds:schemaRef ds:uri="1db46746-4a49-4b26-ac44-92e91f8be51f"/>
    <ds:schemaRef ds:uri="http://schemas.microsoft.com/office/infopath/2007/PartnerControls"/>
    <ds:schemaRef ds:uri="http://schemas.openxmlformats.org/package/2006/metadata/core-properties"/>
    <ds:schemaRef ds:uri="http://purl.org/dc/dcmitype/"/>
    <ds:schemaRef ds:uri="http://purl.org/dc/terms/"/>
  </ds:schemaRefs>
</ds:datastoreItem>
</file>

<file path=customXml/itemProps3.xml><?xml version="1.0" encoding="utf-8"?>
<ds:datastoreItem xmlns:ds="http://schemas.openxmlformats.org/officeDocument/2006/customXml" ds:itemID="{E46997E6-5115-4180-A1E2-F746FE6E57F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152</Words>
  <Characters>840</Characters>
  <Application>Microsoft Office Word</Application>
  <DocSecurity>0</DocSecurity>
  <Lines>7</Lines>
  <Paragraphs>1</Paragraphs>
  <ScaleCrop>false</ScaleCrop>
  <Company>Cegep de Jonquiere</Company>
  <LinksUpToDate>false</LinksUpToDate>
  <CharactersWithSpaces>991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</cp:revision>
  <dcterms:created xsi:type="dcterms:W3CDTF">2025-10-31T15:48:00Z</dcterms:created>
  <dcterms:modified xsi:type="dcterms:W3CDTF">2026-06-08T14:14:00Z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2878500</vt:r8>
  </property>
  <property fmtid="{D5CDD505-2E9C-101B-9397-08002B2CF9AE}" pid="5" name="_ExtendedDescription">
    <vt:lpwstr/>
  </property>
  <property fmtid="{D5CDD505-2E9C-101B-9397-08002B2CF9AE}" pid="6" name="TriggerFlowInfo">
    <vt:lpwstr/>
  </property>
  <property fmtid="{D5CDD505-2E9C-101B-9397-08002B2CF9AE}" pid="7" name="ComplianceAssetId">
    <vt:lpwstr/>
  </property>
  <property fmtid="{D5CDD505-2E9C-101B-9397-08002B2CF9AE}" pid="8" name="xd_Signature">
    <vt:bool>false</vt:bool>
  </property>
  <property fmtid="{D5CDD505-2E9C-101B-9397-08002B2CF9AE}" pid="9" name="xd_ProgID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TemplateUrl">
    <vt:lpwstr/>
  </property>
</Properties>
</file>