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69A2E418" w:rsidR="0070582C" w:rsidRPr="00CD6550" w:rsidRDefault="00B2318E" w:rsidP="00746DCC">
      <w:pPr>
        <w:rPr>
          <w:rFonts w:ascii="Century Gothic" w:hAnsi="Century Gothic"/>
        </w:rPr>
      </w:pPr>
      <w:r>
        <w:rPr>
          <w:rFonts w:ascii="Century Gothic" w:eastAsia="Aptos" w:hAnsi="Century Gothic" w:cs="Times New Roman"/>
          <w:noProof/>
          <w:sz w:val="24"/>
          <w:szCs w:val="24"/>
        </w:rPr>
        <w:drawing>
          <wp:anchor distT="0" distB="0" distL="114300" distR="114300" simplePos="0" relativeHeight="251658243" behindDoc="1" locked="0" layoutInCell="1" allowOverlap="1" wp14:anchorId="2BAE0C16" wp14:editId="3ABA2A3B">
            <wp:simplePos x="0" y="0"/>
            <wp:positionH relativeFrom="column">
              <wp:posOffset>4084669</wp:posOffset>
            </wp:positionH>
            <wp:positionV relativeFrom="paragraph">
              <wp:posOffset>-848032</wp:posOffset>
            </wp:positionV>
            <wp:extent cx="1999615" cy="1213485"/>
            <wp:effectExtent l="0" t="0" r="635" b="5715"/>
            <wp:wrapNone/>
            <wp:docPr id="139792426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6E3B07B0" w:rsidR="00C9759F" w:rsidRDefault="00995BF9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39DA6B24" wp14:editId="398B6FE7">
            <wp:simplePos x="0" y="0"/>
            <wp:positionH relativeFrom="margin">
              <wp:align>center</wp:align>
            </wp:positionH>
            <wp:positionV relativeFrom="paragraph">
              <wp:posOffset>3029872</wp:posOffset>
            </wp:positionV>
            <wp:extent cx="7379229" cy="4644000"/>
            <wp:effectExtent l="0" t="0" r="0" b="4445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8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44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42CCA2E3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3F5E98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340A688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9D7B4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9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61B0069D" w:rsidR="00232EAE" w:rsidRPr="006718C4" w:rsidRDefault="009D7B4D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Littératie et numératie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6E7D7751" w:rsidR="00232EAE" w:rsidRPr="006E1DCB" w:rsidRDefault="00FC6EA1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Coin lecture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42CCA2E3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3F5E98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340A688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9D7B4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9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61B0069D" w:rsidR="00232EAE" w:rsidRPr="006718C4" w:rsidRDefault="009D7B4D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Littératie et numératie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6E7D7751" w:rsidR="00232EAE" w:rsidRPr="006E1DCB" w:rsidRDefault="00FC6EA1" w:rsidP="00232EA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Coin lecture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6211EB1A" w:rsidR="00553CE0" w:rsidRDefault="00EC32ED" w:rsidP="002B29D0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FC6EA1">
        <w:rPr>
          <w:rFonts w:ascii="Century Gothic" w:eastAsia="Aptos" w:hAnsi="Century Gothic" w:cs="Times New Roman"/>
          <w:color w:val="auto"/>
          <w:sz w:val="24"/>
          <w:szCs w:val="24"/>
        </w:rPr>
        <w:t xml:space="preserve">ctivité a pour objectif de vous amener à prendre conscience des possibilités d’éveil à la numératie et à la littératie dans l’environnement éducatif </w:t>
      </w:r>
      <w:r w:rsidR="000417F0">
        <w:rPr>
          <w:rFonts w:ascii="Century Gothic" w:eastAsia="Aptos" w:hAnsi="Century Gothic" w:cs="Times New Roman"/>
          <w:color w:val="auto"/>
          <w:sz w:val="24"/>
          <w:szCs w:val="24"/>
        </w:rPr>
        <w:t xml:space="preserve">de </w:t>
      </w:r>
      <w:r w:rsidR="00FC6EA1">
        <w:rPr>
          <w:rFonts w:ascii="Century Gothic" w:eastAsia="Aptos" w:hAnsi="Century Gothic" w:cs="Times New Roman"/>
          <w:color w:val="auto"/>
          <w:sz w:val="24"/>
          <w:szCs w:val="24"/>
        </w:rPr>
        <w:t>l’enfant.</w:t>
      </w:r>
    </w:p>
    <w:p w14:paraId="414F9F7A" w14:textId="59B2344E" w:rsidR="00EB3504" w:rsidRPr="00F7728A" w:rsidRDefault="00E5330E" w:rsidP="002B29D0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1C86A759" w:rsidR="00642B97" w:rsidRDefault="00FC6EA1" w:rsidP="002B29D0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Schématisez un coin lecture en y incluant le mobilier et le matériel mettant de l’avant les </w:t>
      </w:r>
      <w:r w:rsidR="00EE23B6">
        <w:rPr>
          <w:rFonts w:ascii="Century Gothic" w:eastAsiaTheme="minorHAnsi" w:hAnsi="Century Gothic" w:cstheme="minorBidi"/>
          <w:color w:val="auto"/>
          <w:sz w:val="24"/>
          <w:szCs w:val="24"/>
        </w:rPr>
        <w:t>concepts de littératie et de numératie.</w:t>
      </w:r>
    </w:p>
    <w:p w14:paraId="21F74C15" w14:textId="60670FF6" w:rsidR="00F2353C" w:rsidRPr="00CD6550" w:rsidRDefault="00F2353C" w:rsidP="002B29D0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2B29D0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35312C3A" w:rsidR="00A13DC6" w:rsidRPr="00A13DC6" w:rsidRDefault="00EE23B6" w:rsidP="002B29D0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Vous travaillez en CPE auprès d’un groupe multiâge de 3 à 5 ans. Vous souhaitez aménager un coin lecture dans votre local. Schématisez ce coin lecture en y incluant le mobilier et le matériel.</w:t>
      </w:r>
    </w:p>
    <w:p w14:paraId="70E22581" w14:textId="674301CD" w:rsidR="00F51440" w:rsidRPr="00F51440" w:rsidRDefault="00F51440" w:rsidP="002B29D0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4FE4A7ED" w14:textId="6FB11EFE" w:rsidR="00FB7F53" w:rsidRDefault="00FB7F53" w:rsidP="002B29D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Dressez l’inventaire de tout le matériel qui sera à la disposition des enfants dans ce coin lecture.</w:t>
      </w:r>
    </w:p>
    <w:p w14:paraId="2E17D1D4" w14:textId="77777777" w:rsidR="002B29D0" w:rsidRDefault="002B29D0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4E54E988" w14:textId="5840194F" w:rsidR="00FB7F53" w:rsidRPr="00FB4F76" w:rsidRDefault="00FB7F53" w:rsidP="002B29D0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B4F76">
        <w:rPr>
          <w:rFonts w:ascii="Century Gothic" w:hAnsi="Century Gothic"/>
          <w:b/>
          <w:bCs/>
          <w:sz w:val="24"/>
          <w:szCs w:val="24"/>
        </w:rPr>
        <w:lastRenderedPageBreak/>
        <w:t>Étape 3</w:t>
      </w:r>
    </w:p>
    <w:p w14:paraId="0A2CE27C" w14:textId="3FAA5187" w:rsidR="00FB4F76" w:rsidRDefault="00E76C7C" w:rsidP="002B29D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Indiquez trois possibilités pour les enfants de s’éveiller à la littératie à parti</w:t>
      </w:r>
      <w:r w:rsidR="00E832AC">
        <w:rPr>
          <w:rFonts w:ascii="Century Gothic" w:hAnsi="Century Gothic"/>
          <w:sz w:val="24"/>
          <w:szCs w:val="24"/>
        </w:rPr>
        <w:t>r</w:t>
      </w:r>
      <w:r>
        <w:rPr>
          <w:rFonts w:ascii="Century Gothic" w:hAnsi="Century Gothic"/>
          <w:sz w:val="24"/>
          <w:szCs w:val="24"/>
        </w:rPr>
        <w:t xml:space="preserve"> d</w:t>
      </w:r>
      <w:r w:rsidR="005056B2">
        <w:rPr>
          <w:rFonts w:ascii="Century Gothic" w:hAnsi="Century Gothic"/>
          <w:sz w:val="24"/>
          <w:szCs w:val="24"/>
        </w:rPr>
        <w:t>e votre coin lecture en indiquant :</w:t>
      </w:r>
    </w:p>
    <w:p w14:paraId="1754719C" w14:textId="64079857" w:rsidR="00642B97" w:rsidRPr="00FB4F76" w:rsidRDefault="00485AD7" w:rsidP="000B4713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le</w:t>
      </w:r>
      <w:proofErr w:type="gramEnd"/>
      <w:r>
        <w:rPr>
          <w:rFonts w:ascii="Century Gothic" w:hAnsi="Century Gothic"/>
          <w:sz w:val="24"/>
          <w:szCs w:val="24"/>
        </w:rPr>
        <w:t xml:space="preserve"> jeu ou l’activité possible</w:t>
      </w:r>
      <w:r w:rsidR="000B4713">
        <w:rPr>
          <w:rFonts w:ascii="Century Gothic" w:hAnsi="Century Gothic"/>
          <w:sz w:val="24"/>
          <w:szCs w:val="24"/>
        </w:rPr>
        <w:t>;</w:t>
      </w:r>
    </w:p>
    <w:p w14:paraId="56E11063" w14:textId="126C3752" w:rsidR="00FB4F76" w:rsidRPr="00FB4F76" w:rsidRDefault="00FB4F76" w:rsidP="000B4713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proofErr w:type="gramStart"/>
      <w:r w:rsidRPr="00FB4F76">
        <w:rPr>
          <w:rFonts w:ascii="Century Gothic" w:hAnsi="Century Gothic"/>
          <w:sz w:val="24"/>
          <w:szCs w:val="24"/>
        </w:rPr>
        <w:t>le</w:t>
      </w:r>
      <w:proofErr w:type="gramEnd"/>
      <w:r w:rsidRPr="00FB4F76">
        <w:rPr>
          <w:rFonts w:ascii="Century Gothic" w:hAnsi="Century Gothic"/>
          <w:sz w:val="24"/>
          <w:szCs w:val="24"/>
        </w:rPr>
        <w:t xml:space="preserve"> matériel nécessaire </w:t>
      </w:r>
      <w:r w:rsidR="00F62CE9">
        <w:rPr>
          <w:rFonts w:ascii="Century Gothic" w:hAnsi="Century Gothic"/>
          <w:sz w:val="24"/>
          <w:szCs w:val="24"/>
        </w:rPr>
        <w:t>pour ce jeu ou cette activité</w:t>
      </w:r>
      <w:r w:rsidR="000B4713">
        <w:rPr>
          <w:rFonts w:ascii="Century Gothic" w:hAnsi="Century Gothic"/>
          <w:sz w:val="24"/>
          <w:szCs w:val="24"/>
        </w:rPr>
        <w:t>;</w:t>
      </w:r>
    </w:p>
    <w:p w14:paraId="7580E7DD" w14:textId="2F0AD44B" w:rsidR="00FB4F76" w:rsidRPr="00FB4F76" w:rsidRDefault="00FB4F76" w:rsidP="000B4713">
      <w:pPr>
        <w:pStyle w:val="Paragraphedeliste"/>
        <w:numPr>
          <w:ilvl w:val="0"/>
          <w:numId w:val="22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proofErr w:type="gramStart"/>
      <w:r w:rsidRPr="00FB4F76">
        <w:rPr>
          <w:rFonts w:ascii="Century Gothic" w:hAnsi="Century Gothic"/>
          <w:sz w:val="24"/>
          <w:szCs w:val="24"/>
        </w:rPr>
        <w:t>les</w:t>
      </w:r>
      <w:proofErr w:type="gramEnd"/>
      <w:r w:rsidRPr="00FB4F76">
        <w:rPr>
          <w:rFonts w:ascii="Century Gothic" w:hAnsi="Century Gothic"/>
          <w:sz w:val="24"/>
          <w:szCs w:val="24"/>
        </w:rPr>
        <w:t xml:space="preserve"> répercussions </w:t>
      </w:r>
      <w:r w:rsidR="004A1BF8">
        <w:rPr>
          <w:rFonts w:ascii="Century Gothic" w:hAnsi="Century Gothic"/>
          <w:sz w:val="24"/>
          <w:szCs w:val="24"/>
        </w:rPr>
        <w:t xml:space="preserve">de l’aménagement que vous suggérez </w:t>
      </w:r>
      <w:r w:rsidRPr="00FB4F76">
        <w:rPr>
          <w:rFonts w:ascii="Century Gothic" w:hAnsi="Century Gothic"/>
          <w:sz w:val="24"/>
          <w:szCs w:val="24"/>
        </w:rPr>
        <w:t>sur le développement des habiletés liées à la littératie.</w:t>
      </w:r>
    </w:p>
    <w:p w14:paraId="2DBF553D" w14:textId="7DAAB7B8" w:rsidR="00FB4F76" w:rsidRPr="00FB4F76" w:rsidRDefault="00FB4F76" w:rsidP="000B4713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B4F76">
        <w:rPr>
          <w:rFonts w:ascii="Century Gothic" w:hAnsi="Century Gothic"/>
          <w:b/>
          <w:bCs/>
          <w:sz w:val="24"/>
          <w:szCs w:val="24"/>
        </w:rPr>
        <w:t>Étape 4</w:t>
      </w:r>
    </w:p>
    <w:p w14:paraId="2035CFCA" w14:textId="644EF0EA" w:rsidR="00FB4F76" w:rsidRPr="00F62CE9" w:rsidRDefault="00FB4F76" w:rsidP="002B29D0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7FAE47B0">
        <w:rPr>
          <w:rFonts w:ascii="Century Gothic" w:hAnsi="Century Gothic"/>
          <w:sz w:val="24"/>
          <w:szCs w:val="24"/>
        </w:rPr>
        <w:t> Indiquez trois possibilités pour les enfants de s’éveiller à la numératie à parti</w:t>
      </w:r>
      <w:r w:rsidR="39914B68" w:rsidRPr="7FAE47B0">
        <w:rPr>
          <w:rFonts w:ascii="Century Gothic" w:hAnsi="Century Gothic"/>
          <w:sz w:val="24"/>
          <w:szCs w:val="24"/>
        </w:rPr>
        <w:t>r</w:t>
      </w:r>
      <w:r w:rsidRPr="7FAE47B0">
        <w:rPr>
          <w:rFonts w:ascii="Century Gothic" w:hAnsi="Century Gothic"/>
          <w:sz w:val="24"/>
          <w:szCs w:val="24"/>
        </w:rPr>
        <w:t xml:space="preserve"> de votre coin lecture en indiquant :</w:t>
      </w:r>
    </w:p>
    <w:p w14:paraId="4B714EED" w14:textId="0FDCBAD2" w:rsidR="00FB4F76" w:rsidRPr="00F62CE9" w:rsidRDefault="00FB4F76" w:rsidP="000B4713">
      <w:pPr>
        <w:pStyle w:val="Paragraphedeliste"/>
        <w:numPr>
          <w:ilvl w:val="0"/>
          <w:numId w:val="23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 w:rsidRPr="00F62CE9">
        <w:rPr>
          <w:rFonts w:ascii="Century Gothic" w:hAnsi="Century Gothic"/>
          <w:sz w:val="24"/>
          <w:szCs w:val="24"/>
        </w:rPr>
        <w:t>l</w:t>
      </w:r>
      <w:r w:rsidR="00F62CE9" w:rsidRPr="00F62CE9">
        <w:rPr>
          <w:rFonts w:ascii="Century Gothic" w:hAnsi="Century Gothic"/>
          <w:sz w:val="24"/>
          <w:szCs w:val="24"/>
        </w:rPr>
        <w:t>e</w:t>
      </w:r>
      <w:proofErr w:type="gramEnd"/>
      <w:r w:rsidR="00F62CE9" w:rsidRPr="00F62CE9">
        <w:rPr>
          <w:rFonts w:ascii="Century Gothic" w:hAnsi="Century Gothic"/>
          <w:sz w:val="24"/>
          <w:szCs w:val="24"/>
        </w:rPr>
        <w:t xml:space="preserve"> jeu ou l’activité possible</w:t>
      </w:r>
      <w:r w:rsidR="000B4713">
        <w:rPr>
          <w:rFonts w:ascii="Century Gothic" w:hAnsi="Century Gothic"/>
          <w:sz w:val="24"/>
          <w:szCs w:val="24"/>
        </w:rPr>
        <w:t>;</w:t>
      </w:r>
    </w:p>
    <w:p w14:paraId="54EDAC11" w14:textId="21F7D538" w:rsidR="00FB4F76" w:rsidRPr="00F62CE9" w:rsidRDefault="00FB4F76" w:rsidP="000B4713">
      <w:pPr>
        <w:pStyle w:val="Paragraphedeliste"/>
        <w:numPr>
          <w:ilvl w:val="0"/>
          <w:numId w:val="23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 w:rsidRPr="00F62CE9">
        <w:rPr>
          <w:rFonts w:ascii="Century Gothic" w:hAnsi="Century Gothic"/>
          <w:sz w:val="24"/>
          <w:szCs w:val="24"/>
        </w:rPr>
        <w:t>le</w:t>
      </w:r>
      <w:proofErr w:type="gramEnd"/>
      <w:r w:rsidRPr="00F62CE9">
        <w:rPr>
          <w:rFonts w:ascii="Century Gothic" w:hAnsi="Century Gothic"/>
          <w:sz w:val="24"/>
          <w:szCs w:val="24"/>
        </w:rPr>
        <w:t xml:space="preserve"> matériel nécessaire </w:t>
      </w:r>
      <w:r w:rsidR="00F62CE9" w:rsidRPr="00F62CE9">
        <w:rPr>
          <w:rFonts w:ascii="Century Gothic" w:hAnsi="Century Gothic"/>
          <w:sz w:val="24"/>
          <w:szCs w:val="24"/>
        </w:rPr>
        <w:t>pour ce jeu ou cette activité</w:t>
      </w:r>
      <w:r w:rsidR="000B4713">
        <w:rPr>
          <w:rFonts w:ascii="Century Gothic" w:hAnsi="Century Gothic"/>
          <w:sz w:val="24"/>
          <w:szCs w:val="24"/>
        </w:rPr>
        <w:t>;</w:t>
      </w:r>
    </w:p>
    <w:p w14:paraId="3CEEFD70" w14:textId="2C6BBABA" w:rsidR="00FB4F76" w:rsidRPr="00FB4F76" w:rsidRDefault="00FB4F76" w:rsidP="000B4713">
      <w:pPr>
        <w:pStyle w:val="Paragraphedeliste"/>
        <w:numPr>
          <w:ilvl w:val="0"/>
          <w:numId w:val="23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 w:rsidRPr="00FB4F76">
        <w:rPr>
          <w:rFonts w:ascii="Century Gothic" w:hAnsi="Century Gothic"/>
          <w:sz w:val="24"/>
          <w:szCs w:val="24"/>
        </w:rPr>
        <w:t>les</w:t>
      </w:r>
      <w:proofErr w:type="gramEnd"/>
      <w:r w:rsidRPr="00FB4F76">
        <w:rPr>
          <w:rFonts w:ascii="Century Gothic" w:hAnsi="Century Gothic"/>
          <w:sz w:val="24"/>
          <w:szCs w:val="24"/>
        </w:rPr>
        <w:t xml:space="preserve"> répercussions </w:t>
      </w:r>
      <w:r w:rsidR="004A1BF8">
        <w:rPr>
          <w:rFonts w:ascii="Century Gothic" w:hAnsi="Century Gothic"/>
          <w:sz w:val="24"/>
          <w:szCs w:val="24"/>
        </w:rPr>
        <w:t xml:space="preserve">de l’aménagement suggéré </w:t>
      </w:r>
      <w:r w:rsidRPr="00FB4F76">
        <w:rPr>
          <w:rFonts w:ascii="Century Gothic" w:hAnsi="Century Gothic"/>
          <w:sz w:val="24"/>
          <w:szCs w:val="24"/>
        </w:rPr>
        <w:t>sur le développement des habileté</w:t>
      </w:r>
      <w:r w:rsidR="00A410B4">
        <w:rPr>
          <w:rFonts w:ascii="Century Gothic" w:hAnsi="Century Gothic"/>
          <w:sz w:val="24"/>
          <w:szCs w:val="24"/>
        </w:rPr>
        <w:t>s</w:t>
      </w:r>
      <w:r w:rsidRPr="00FB4F76">
        <w:rPr>
          <w:rFonts w:ascii="Century Gothic" w:hAnsi="Century Gothic"/>
          <w:sz w:val="24"/>
          <w:szCs w:val="24"/>
        </w:rPr>
        <w:t xml:space="preserve"> liées à la littératie.</w:t>
      </w:r>
    </w:p>
    <w:p w14:paraId="1696AEDF" w14:textId="77777777" w:rsidR="00FB4F76" w:rsidRDefault="00FB4F76" w:rsidP="000B4713">
      <w:pPr>
        <w:spacing w:before="80" w:after="80" w:line="360" w:lineRule="auto"/>
        <w:rPr>
          <w:rFonts w:ascii="Century Gothic" w:hAnsi="Century Gothic"/>
          <w:sz w:val="24"/>
          <w:szCs w:val="24"/>
        </w:rPr>
      </w:pPr>
    </w:p>
    <w:sectPr w:rsidR="00FB4F76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70E75A" w14:textId="77777777" w:rsidR="00DE6650" w:rsidRDefault="00DE6650" w:rsidP="0070582C">
      <w:pPr>
        <w:spacing w:after="0" w:line="240" w:lineRule="auto"/>
      </w:pPr>
      <w:r>
        <w:separator/>
      </w:r>
    </w:p>
  </w:endnote>
  <w:endnote w:type="continuationSeparator" w:id="0">
    <w:p w14:paraId="49956032" w14:textId="77777777" w:rsidR="00DE6650" w:rsidRDefault="00DE6650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34680D" w14:textId="77777777" w:rsidR="00F31207" w:rsidRPr="00F31207" w:rsidRDefault="00F31207" w:rsidP="00F31207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F31207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F31207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F31207">
      <w:rPr>
        <w:rFonts w:ascii="Aptos" w:eastAsia="Aptos" w:hAnsi="Aptos" w:cs="Arial"/>
        <w:sz w:val="18"/>
        <w:szCs w:val="18"/>
      </w:rPr>
      <w:t xml:space="preserve"> </w:t>
    </w:r>
  </w:p>
  <w:p w14:paraId="554C9710" w14:textId="77777777" w:rsidR="002B29D0" w:rsidRDefault="002B29D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EFDF13" w14:textId="77777777" w:rsidR="00DE6650" w:rsidRDefault="00DE6650" w:rsidP="0070582C">
      <w:pPr>
        <w:spacing w:after="0" w:line="240" w:lineRule="auto"/>
      </w:pPr>
      <w:r>
        <w:separator/>
      </w:r>
    </w:p>
  </w:footnote>
  <w:footnote w:type="continuationSeparator" w:id="0">
    <w:p w14:paraId="23DCEDB2" w14:textId="77777777" w:rsidR="00DE6650" w:rsidRDefault="00DE6650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843119B"/>
    <w:multiLevelType w:val="hybridMultilevel"/>
    <w:tmpl w:val="20CEE172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80B62D8"/>
    <w:multiLevelType w:val="hybridMultilevel"/>
    <w:tmpl w:val="98AA2A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9"/>
  </w:num>
  <w:num w:numId="3" w16cid:durableId="1136871955">
    <w:abstractNumId w:val="1"/>
  </w:num>
  <w:num w:numId="4" w16cid:durableId="693507323">
    <w:abstractNumId w:val="11"/>
  </w:num>
  <w:num w:numId="5" w16cid:durableId="1983458588">
    <w:abstractNumId w:val="3"/>
  </w:num>
  <w:num w:numId="6" w16cid:durableId="777408216">
    <w:abstractNumId w:val="19"/>
  </w:num>
  <w:num w:numId="7" w16cid:durableId="579677233">
    <w:abstractNumId w:val="4"/>
  </w:num>
  <w:num w:numId="8" w16cid:durableId="1145703398">
    <w:abstractNumId w:val="8"/>
  </w:num>
  <w:num w:numId="9" w16cid:durableId="415202896">
    <w:abstractNumId w:val="13"/>
  </w:num>
  <w:num w:numId="10" w16cid:durableId="370108147">
    <w:abstractNumId w:val="21"/>
  </w:num>
  <w:num w:numId="11" w16cid:durableId="1926449511">
    <w:abstractNumId w:val="14"/>
  </w:num>
  <w:num w:numId="12" w16cid:durableId="668866970">
    <w:abstractNumId w:val="16"/>
  </w:num>
  <w:num w:numId="13" w16cid:durableId="1882326827">
    <w:abstractNumId w:val="10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8"/>
  </w:num>
  <w:num w:numId="17" w16cid:durableId="613288444">
    <w:abstractNumId w:val="0"/>
  </w:num>
  <w:num w:numId="18" w16cid:durableId="487214568">
    <w:abstractNumId w:val="20"/>
  </w:num>
  <w:num w:numId="19" w16cid:durableId="1993678578">
    <w:abstractNumId w:val="2"/>
  </w:num>
  <w:num w:numId="20" w16cid:durableId="584189764">
    <w:abstractNumId w:val="22"/>
  </w:num>
  <w:num w:numId="21" w16cid:durableId="832261954">
    <w:abstractNumId w:val="15"/>
  </w:num>
  <w:num w:numId="22" w16cid:durableId="1984038919">
    <w:abstractNumId w:val="12"/>
  </w:num>
  <w:num w:numId="23" w16cid:durableId="1319961131">
    <w:abstractNumId w:val="1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1DF8"/>
    <w:rsid w:val="00012692"/>
    <w:rsid w:val="00013472"/>
    <w:rsid w:val="00014A36"/>
    <w:rsid w:val="0001587E"/>
    <w:rsid w:val="00020852"/>
    <w:rsid w:val="0002451E"/>
    <w:rsid w:val="000417F0"/>
    <w:rsid w:val="00053573"/>
    <w:rsid w:val="000535CD"/>
    <w:rsid w:val="00053FD3"/>
    <w:rsid w:val="00054037"/>
    <w:rsid w:val="00065534"/>
    <w:rsid w:val="000744E6"/>
    <w:rsid w:val="000773A1"/>
    <w:rsid w:val="000A5C7A"/>
    <w:rsid w:val="000B4713"/>
    <w:rsid w:val="000B77C6"/>
    <w:rsid w:val="000C3604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742F3"/>
    <w:rsid w:val="00195B60"/>
    <w:rsid w:val="001960D8"/>
    <w:rsid w:val="001B30BD"/>
    <w:rsid w:val="001C6726"/>
    <w:rsid w:val="001E21AB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46688"/>
    <w:rsid w:val="00253F3B"/>
    <w:rsid w:val="002628CC"/>
    <w:rsid w:val="00270926"/>
    <w:rsid w:val="00274926"/>
    <w:rsid w:val="00277B96"/>
    <w:rsid w:val="002921A2"/>
    <w:rsid w:val="002A4369"/>
    <w:rsid w:val="002A4E72"/>
    <w:rsid w:val="002B29D0"/>
    <w:rsid w:val="002B3974"/>
    <w:rsid w:val="002B471B"/>
    <w:rsid w:val="002B6A67"/>
    <w:rsid w:val="002D16F5"/>
    <w:rsid w:val="002E13A3"/>
    <w:rsid w:val="002E17F5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F5E98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6EAF"/>
    <w:rsid w:val="00482EB6"/>
    <w:rsid w:val="00485AD7"/>
    <w:rsid w:val="004871DC"/>
    <w:rsid w:val="004A1BF8"/>
    <w:rsid w:val="004A3E6B"/>
    <w:rsid w:val="004B08E1"/>
    <w:rsid w:val="004C2085"/>
    <w:rsid w:val="004E07C2"/>
    <w:rsid w:val="005056B2"/>
    <w:rsid w:val="00505F6E"/>
    <w:rsid w:val="00517355"/>
    <w:rsid w:val="005228EE"/>
    <w:rsid w:val="0054261B"/>
    <w:rsid w:val="005526D1"/>
    <w:rsid w:val="00553CE0"/>
    <w:rsid w:val="00555D64"/>
    <w:rsid w:val="00555EFB"/>
    <w:rsid w:val="005578FD"/>
    <w:rsid w:val="00566656"/>
    <w:rsid w:val="00572A2A"/>
    <w:rsid w:val="00574AC6"/>
    <w:rsid w:val="00575247"/>
    <w:rsid w:val="00576736"/>
    <w:rsid w:val="00576A13"/>
    <w:rsid w:val="00594F68"/>
    <w:rsid w:val="005A2308"/>
    <w:rsid w:val="005C4207"/>
    <w:rsid w:val="005D4306"/>
    <w:rsid w:val="005E785C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907F7"/>
    <w:rsid w:val="00692E3D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06DE"/>
    <w:rsid w:val="007977D3"/>
    <w:rsid w:val="007A109D"/>
    <w:rsid w:val="007A25C4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7F3941"/>
    <w:rsid w:val="00803354"/>
    <w:rsid w:val="00805C6E"/>
    <w:rsid w:val="00817A91"/>
    <w:rsid w:val="008204D7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9116F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2D3E"/>
    <w:rsid w:val="00970AE5"/>
    <w:rsid w:val="009726A5"/>
    <w:rsid w:val="009727AC"/>
    <w:rsid w:val="00987E2E"/>
    <w:rsid w:val="00995BF9"/>
    <w:rsid w:val="00996B06"/>
    <w:rsid w:val="009A07E4"/>
    <w:rsid w:val="009A1AAE"/>
    <w:rsid w:val="009A6555"/>
    <w:rsid w:val="009B4697"/>
    <w:rsid w:val="009B7510"/>
    <w:rsid w:val="009D1C09"/>
    <w:rsid w:val="009D6380"/>
    <w:rsid w:val="009D7B4D"/>
    <w:rsid w:val="009F0574"/>
    <w:rsid w:val="00A03FC4"/>
    <w:rsid w:val="00A05989"/>
    <w:rsid w:val="00A13DC6"/>
    <w:rsid w:val="00A17D2F"/>
    <w:rsid w:val="00A24E0F"/>
    <w:rsid w:val="00A40798"/>
    <w:rsid w:val="00A410B4"/>
    <w:rsid w:val="00A42116"/>
    <w:rsid w:val="00A50AA9"/>
    <w:rsid w:val="00A566E7"/>
    <w:rsid w:val="00A614DE"/>
    <w:rsid w:val="00A77369"/>
    <w:rsid w:val="00A943FC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318E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D5A70"/>
    <w:rsid w:val="00BF1A7E"/>
    <w:rsid w:val="00BF526F"/>
    <w:rsid w:val="00C07853"/>
    <w:rsid w:val="00C13B3B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0F2E"/>
    <w:rsid w:val="00D2189C"/>
    <w:rsid w:val="00D35E68"/>
    <w:rsid w:val="00D449B6"/>
    <w:rsid w:val="00D454DE"/>
    <w:rsid w:val="00D8640E"/>
    <w:rsid w:val="00D91C33"/>
    <w:rsid w:val="00D933EA"/>
    <w:rsid w:val="00DA17D2"/>
    <w:rsid w:val="00DC5B64"/>
    <w:rsid w:val="00DD3D3C"/>
    <w:rsid w:val="00DD442A"/>
    <w:rsid w:val="00DD489E"/>
    <w:rsid w:val="00DE3E2A"/>
    <w:rsid w:val="00DE6650"/>
    <w:rsid w:val="00DE7A77"/>
    <w:rsid w:val="00E11369"/>
    <w:rsid w:val="00E436F2"/>
    <w:rsid w:val="00E43F6B"/>
    <w:rsid w:val="00E5330E"/>
    <w:rsid w:val="00E56CD6"/>
    <w:rsid w:val="00E5774E"/>
    <w:rsid w:val="00E57DF9"/>
    <w:rsid w:val="00E62883"/>
    <w:rsid w:val="00E76C7C"/>
    <w:rsid w:val="00E77A81"/>
    <w:rsid w:val="00E832AC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23B6"/>
    <w:rsid w:val="00EE73FB"/>
    <w:rsid w:val="00F061EA"/>
    <w:rsid w:val="00F142B0"/>
    <w:rsid w:val="00F16675"/>
    <w:rsid w:val="00F168B5"/>
    <w:rsid w:val="00F2353C"/>
    <w:rsid w:val="00F31207"/>
    <w:rsid w:val="00F31DDF"/>
    <w:rsid w:val="00F3238C"/>
    <w:rsid w:val="00F3558C"/>
    <w:rsid w:val="00F41955"/>
    <w:rsid w:val="00F42209"/>
    <w:rsid w:val="00F51440"/>
    <w:rsid w:val="00F5421F"/>
    <w:rsid w:val="00F62CE9"/>
    <w:rsid w:val="00F67A63"/>
    <w:rsid w:val="00F7728A"/>
    <w:rsid w:val="00F91D8E"/>
    <w:rsid w:val="00FA7AA5"/>
    <w:rsid w:val="00FB4F76"/>
    <w:rsid w:val="00FB7F53"/>
    <w:rsid w:val="00FC3255"/>
    <w:rsid w:val="00FC5E9E"/>
    <w:rsid w:val="00FC6B87"/>
    <w:rsid w:val="00FC6EA1"/>
    <w:rsid w:val="00FE0E1F"/>
    <w:rsid w:val="00FF7AAF"/>
    <w:rsid w:val="39914B68"/>
    <w:rsid w:val="7FAE47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0417F0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555D64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555D64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555D64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55D64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55D6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14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http://purl.org/dc/terms/"/>
    <ds:schemaRef ds:uri="http://schemas.microsoft.com/office/2006/documentManagement/types"/>
    <ds:schemaRef ds:uri="http://schemas.microsoft.com/office/2006/metadata/properties"/>
    <ds:schemaRef ds:uri="http://www.w3.org/XML/1998/namespace"/>
    <ds:schemaRef ds:uri="http://purl.org/dc/elements/1.1/"/>
    <ds:schemaRef ds:uri="7aa57037-ac31-4b49-a37c-7c1c483d06e5"/>
    <ds:schemaRef ds:uri="http://schemas.openxmlformats.org/package/2006/metadata/core-properties"/>
    <ds:schemaRef ds:uri="1db46746-4a49-4b26-ac44-92e91f8be51f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698DD56-42A2-4172-81B5-3CE1A7E59E7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204</Words>
  <Characters>1125</Characters>
  <Application>Microsoft Office Word</Application>
  <DocSecurity>0</DocSecurity>
  <Lines>9</Lines>
  <Paragraphs>2</Paragraphs>
  <ScaleCrop>false</ScaleCrop>
  <Company>Cegep de Jonquiere</Company>
  <LinksUpToDate>false</LinksUpToDate>
  <CharactersWithSpaces>1327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122</cp:revision>
  <dcterms:created xsi:type="dcterms:W3CDTF">2025-07-31T17:24:00Z</dcterms:created>
  <dcterms:modified xsi:type="dcterms:W3CDTF">2026-06-08T15:25:00Z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74400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