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602E46FD">
            <wp:simplePos x="0" y="0"/>
            <wp:positionH relativeFrom="column">
              <wp:posOffset>4144021</wp:posOffset>
            </wp:positionH>
            <wp:positionV relativeFrom="paragraph">
              <wp:posOffset>-619125</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468D6B80" w:rsidR="00C9759F" w:rsidRDefault="001E5F87"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0545A367">
            <wp:simplePos x="0" y="0"/>
            <wp:positionH relativeFrom="margin">
              <wp:posOffset>-703580</wp:posOffset>
            </wp:positionH>
            <wp:positionV relativeFrom="paragraph">
              <wp:posOffset>3301150</wp:posOffset>
            </wp:positionV>
            <wp:extent cx="7379335" cy="4650740"/>
            <wp:effectExtent l="0" t="0" r="0" b="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10729"/>
                    <a:stretch>
                      <a:fillRect/>
                    </a:stretch>
                  </pic:blipFill>
                  <pic:spPr bwMode="auto">
                    <a:xfrm>
                      <a:off x="0" y="0"/>
                      <a:ext cx="7379335" cy="4650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3A61EDC9">
                <wp:simplePos x="0" y="0"/>
                <wp:positionH relativeFrom="column">
                  <wp:posOffset>-50195</wp:posOffset>
                </wp:positionH>
                <wp:positionV relativeFrom="paragraph">
                  <wp:posOffset>333020</wp:posOffset>
                </wp:positionV>
                <wp:extent cx="6267450" cy="7711200"/>
                <wp:effectExtent l="0" t="0" r="0" b="4445"/>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771120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0392DE3"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E029CB">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4AC53728"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AA250A">
                              <w:rPr>
                                <w:rFonts w:ascii="Century Gothic" w:hAnsi="Century Gothic"/>
                                <w:b/>
                                <w:bCs/>
                                <w:color w:val="000000" w:themeColor="text1"/>
                                <w:sz w:val="40"/>
                                <w:szCs w:val="40"/>
                              </w:rPr>
                              <w:t>50</w:t>
                            </w:r>
                            <w:r w:rsidR="00FF6165">
                              <w:rPr>
                                <w:rFonts w:ascii="Century Gothic" w:hAnsi="Century Gothic"/>
                                <w:b/>
                                <w:bCs/>
                                <w:color w:val="000000" w:themeColor="text1"/>
                                <w:sz w:val="40"/>
                                <w:szCs w:val="40"/>
                              </w:rPr>
                              <w:t>-2</w:t>
                            </w:r>
                            <w:r w:rsidR="00AA250A">
                              <w:rPr>
                                <w:rFonts w:ascii="Century Gothic" w:hAnsi="Century Gothic"/>
                                <w:b/>
                                <w:bCs/>
                                <w:color w:val="000000" w:themeColor="text1"/>
                                <w:sz w:val="40"/>
                                <w:szCs w:val="40"/>
                              </w:rPr>
                              <w:t>3</w:t>
                            </w:r>
                            <w:r w:rsidR="00484E36">
                              <w:rPr>
                                <w:rFonts w:ascii="Century Gothic" w:hAnsi="Century Gothic"/>
                                <w:b/>
                                <w:bCs/>
                                <w:color w:val="000000" w:themeColor="text1"/>
                                <w:sz w:val="40"/>
                                <w:szCs w:val="40"/>
                              </w:rPr>
                              <w:t>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73CBF2D7" w:rsidR="00232EAE" w:rsidRPr="006718C4" w:rsidRDefault="007051EA"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 xml:space="preserve">Soutien au développement </w:t>
                            </w:r>
                            <w:r w:rsidR="00E029CB">
                              <w:rPr>
                                <w:rFonts w:ascii="Century Gothic" w:hAnsi="Century Gothic"/>
                                <w:b/>
                                <w:bCs/>
                                <w:color w:val="000000" w:themeColor="text1"/>
                                <w:sz w:val="36"/>
                                <w:szCs w:val="36"/>
                              </w:rPr>
                              <w:t xml:space="preserve">global </w:t>
                            </w:r>
                            <w:r>
                              <w:rPr>
                                <w:rFonts w:ascii="Century Gothic" w:hAnsi="Century Gothic"/>
                                <w:b/>
                                <w:bCs/>
                                <w:color w:val="000000" w:themeColor="text1"/>
                                <w:sz w:val="36"/>
                                <w:szCs w:val="36"/>
                              </w:rPr>
                              <w:t>de l’enfant 2</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E029CB">
                            <w:pPr>
                              <w:pStyle w:val="Titre2"/>
                              <w:spacing w:before="24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3B6E738" w14:textId="77777777" w:rsidR="004B29BE" w:rsidRDefault="00023223" w:rsidP="00E029CB">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 xml:space="preserve">Scénario éducatif et </w:t>
                            </w:r>
                          </w:p>
                          <w:p w14:paraId="222220B8" w14:textId="708AB61A" w:rsidR="00023223" w:rsidRPr="00A2556D" w:rsidRDefault="004B29BE" w:rsidP="00AD7D49">
                            <w:pPr>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s</w:t>
                            </w:r>
                            <w:r w:rsidR="00023223">
                              <w:rPr>
                                <w:rFonts w:ascii="Century Gothic" w:eastAsiaTheme="majorEastAsia" w:hAnsi="Century Gothic" w:cstheme="majorBidi"/>
                                <w:b/>
                                <w:bCs/>
                                <w:color w:val="FFFFFF" w:themeColor="background1"/>
                                <w:sz w:val="40"/>
                                <w:szCs w:val="40"/>
                              </w:rPr>
                              <w:t>écurité</w:t>
                            </w:r>
                            <w:r>
                              <w:rPr>
                                <w:rFonts w:ascii="Century Gothic" w:eastAsiaTheme="majorEastAsia" w:hAnsi="Century Gothic" w:cstheme="majorBidi"/>
                                <w:b/>
                                <w:bCs/>
                                <w:color w:val="FFFFFF" w:themeColor="background1"/>
                                <w:sz w:val="40"/>
                                <w:szCs w:val="40"/>
                              </w:rPr>
                              <w:t xml:space="preserve"> </w:t>
                            </w:r>
                            <w:r w:rsidR="00023223">
                              <w:rPr>
                                <w:rFonts w:ascii="Century Gothic" w:eastAsiaTheme="majorEastAsia" w:hAnsi="Century Gothic" w:cstheme="majorBidi"/>
                                <w:b/>
                                <w:bCs/>
                                <w:color w:val="FFFFFF" w:themeColor="background1"/>
                                <w:sz w:val="40"/>
                                <w:szCs w:val="40"/>
                              </w:rPr>
                              <w:t>affective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6" type="#_x0000_t202" style="position:absolute;margin-left:-3.95pt;margin-top:26.2pt;width:493.5pt;height:607.2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eAr+gEAANUDAAAOAAAAZHJzL2Uyb0RvYy54bWysU9tu3CAQfa/Uf0C8d33RXhJrvVGaNFWl&#10;NK2U9gMwxmtUYCiwa2+/vgN2Nqv2raofEMOYM3POHLY3o1bkKJyXYGpaLHJKhOHQSrOv6fdvD++u&#10;KPGBmZYpMKKmJ+Hpze7tm+1gK1FCD6oVjiCI8dVga9qHYKss87wXmvkFWGEw2YHTLGDo9lnr2IDo&#10;WmVlnq+zAVxrHXDhPZ7eT0m6S/hdJ3j40nVeBKJqir2FtLq0NnHNdltW7R2zveRzG+wfutBMGix6&#10;hrpngZGDk39BackdeOjCgoPOoOskF4kDsinyP9g898yKxAXF8fYsk/9/sPzp+Gy/OhLG9zDiABMJ&#10;bx+B//DEwF3PzF7cOgdDL1iLhYsoWTZYX81Xo9S+8hGkGT5Di0NmhwAJaOycjqogT4LoOIDTWXQx&#10;BsLxcF2uN8sVpjjmNpuiwLGmGqx6uW6dDx8FaBI3NXU41QTPjo8+xHZY9fJLrGbgQSqVJqsMGWp6&#10;vSpX6cJFRsuAxlNS1/Qqj99khcjyg2nT5cCkmvZYQJmZdmQ6cQ5jMxLZzppEFRpoT6iDg8ln+C5w&#10;04P7RcmAHqup/3lgTlCiPhnU8rpYLqMpU7BcbUoM3GWmucwwwxGqpoGSaXsXkpEnyreoeSeTGq+d&#10;zC2jd5JIs8+jOS/j9Nfra9z9BgAA//8DAFBLAwQUAAYACAAAACEAWr24Sd8AAAAKAQAADwAAAGRy&#10;cy9kb3ducmV2LnhtbEyPy07DMBBF90j8gzVI7Fq7UZs2aZwKgdiCKA+pOzeeJhHxOIrdJvw9w4ou&#10;R/fo3jPFbnKduOAQWk8aFnMFAqnytqVaw8f782wDIkRD1nSeUMMPBtiVtzeFya0f6Q0v+1gLLqGQ&#10;Gw1NjH0uZagadCbMfY/E2ckPzkQ+h1rawYxc7jqZKJVKZ1rihcb0+Nhg9b0/Ow2fL6fD11K91k9u&#10;1Y9+UpJcJrW+v5setiAiTvEfhj99VoeSnY7+TDaITsNsnTGpYZUsQXCerbMFiCODSZpuQJaFvH6h&#10;/AUAAP//AwBQSwECLQAUAAYACAAAACEAtoM4kv4AAADhAQAAEwAAAAAAAAAAAAAAAAAAAAAAW0Nv&#10;bnRlbnRfVHlwZXNdLnhtbFBLAQItABQABgAIAAAAIQA4/SH/1gAAAJQBAAALAAAAAAAAAAAAAAAA&#10;AC8BAABfcmVscy8ucmVsc1BLAQItABQABgAIAAAAIQDnPeAr+gEAANUDAAAOAAAAAAAAAAAAAAAA&#10;AC4CAABkcnMvZTJvRG9jLnhtbFBLAQItABQABgAIAAAAIQBavbhJ3wAAAAoBAAAPAAAAAAAAAAAA&#10;AAAAAFQEAABkcnMvZG93bnJldi54bWxQSwUGAAAAAAQABADzAAAAYAU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20392DE3"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E029CB">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7A9CB975" w14:textId="4AC53728" w:rsidR="00232EAE" w:rsidRPr="00B06D20" w:rsidRDefault="00232EAE" w:rsidP="00232EAE">
                      <w:pPr>
                        <w:rPr>
                          <w:rFonts w:ascii="Century Gothic" w:hAnsi="Century Gothic"/>
                          <w:b/>
                          <w:bCs/>
                          <w:color w:val="000000" w:themeColor="text1"/>
                          <w:sz w:val="40"/>
                          <w:szCs w:val="40"/>
                        </w:rPr>
                      </w:pPr>
                      <w:r w:rsidRPr="00B06D20">
                        <w:rPr>
                          <w:rFonts w:ascii="Century Gothic" w:hAnsi="Century Gothic"/>
                          <w:b/>
                          <w:bCs/>
                          <w:color w:val="000000" w:themeColor="text1"/>
                          <w:sz w:val="40"/>
                          <w:szCs w:val="40"/>
                        </w:rPr>
                        <w:t>3</w:t>
                      </w:r>
                      <w:r w:rsidR="00AA250A">
                        <w:rPr>
                          <w:rFonts w:ascii="Century Gothic" w:hAnsi="Century Gothic"/>
                          <w:b/>
                          <w:bCs/>
                          <w:color w:val="000000" w:themeColor="text1"/>
                          <w:sz w:val="40"/>
                          <w:szCs w:val="40"/>
                        </w:rPr>
                        <w:t>50</w:t>
                      </w:r>
                      <w:r w:rsidR="00FF6165">
                        <w:rPr>
                          <w:rFonts w:ascii="Century Gothic" w:hAnsi="Century Gothic"/>
                          <w:b/>
                          <w:bCs/>
                          <w:color w:val="000000" w:themeColor="text1"/>
                          <w:sz w:val="40"/>
                          <w:szCs w:val="40"/>
                        </w:rPr>
                        <w:t>-2</w:t>
                      </w:r>
                      <w:r w:rsidR="00AA250A">
                        <w:rPr>
                          <w:rFonts w:ascii="Century Gothic" w:hAnsi="Century Gothic"/>
                          <w:b/>
                          <w:bCs/>
                          <w:color w:val="000000" w:themeColor="text1"/>
                          <w:sz w:val="40"/>
                          <w:szCs w:val="40"/>
                        </w:rPr>
                        <w:t>3</w:t>
                      </w:r>
                      <w:r w:rsidR="00484E36">
                        <w:rPr>
                          <w:rFonts w:ascii="Century Gothic" w:hAnsi="Century Gothic"/>
                          <w:b/>
                          <w:bCs/>
                          <w:color w:val="000000" w:themeColor="text1"/>
                          <w:sz w:val="40"/>
                          <w:szCs w:val="40"/>
                        </w:rPr>
                        <w:t>3</w:t>
                      </w:r>
                      <w:r w:rsidR="00FF6165">
                        <w:rPr>
                          <w:rFonts w:ascii="Century Gothic" w:hAnsi="Century Gothic"/>
                          <w:b/>
                          <w:bCs/>
                          <w:color w:val="000000" w:themeColor="text1"/>
                          <w:sz w:val="40"/>
                          <w:szCs w:val="40"/>
                        </w:rPr>
                        <w:t>-</w:t>
                      </w:r>
                      <w:r w:rsidRPr="00B06D20">
                        <w:rPr>
                          <w:rFonts w:ascii="Century Gothic" w:hAnsi="Century Gothic"/>
                          <w:b/>
                          <w:bCs/>
                          <w:color w:val="000000" w:themeColor="text1"/>
                          <w:sz w:val="40"/>
                          <w:szCs w:val="40"/>
                        </w:rPr>
                        <w:t>RL</w:t>
                      </w:r>
                    </w:p>
                    <w:p w14:paraId="53562818" w14:textId="73CBF2D7" w:rsidR="00232EAE" w:rsidRPr="006718C4" w:rsidRDefault="007051EA" w:rsidP="00232EAE">
                      <w:pPr>
                        <w:pStyle w:val="Titre2"/>
                        <w:rPr>
                          <w:rFonts w:ascii="Century Gothic" w:hAnsi="Century Gothic"/>
                          <w:b/>
                          <w:bCs/>
                          <w:color w:val="000000" w:themeColor="text1"/>
                          <w:sz w:val="36"/>
                          <w:szCs w:val="36"/>
                        </w:rPr>
                      </w:pPr>
                      <w:r>
                        <w:rPr>
                          <w:rFonts w:ascii="Century Gothic" w:hAnsi="Century Gothic"/>
                          <w:b/>
                          <w:bCs/>
                          <w:color w:val="000000" w:themeColor="text1"/>
                          <w:sz w:val="36"/>
                          <w:szCs w:val="36"/>
                        </w:rPr>
                        <w:t xml:space="preserve">Soutien au développement </w:t>
                      </w:r>
                      <w:r w:rsidR="00E029CB">
                        <w:rPr>
                          <w:rFonts w:ascii="Century Gothic" w:hAnsi="Century Gothic"/>
                          <w:b/>
                          <w:bCs/>
                          <w:color w:val="000000" w:themeColor="text1"/>
                          <w:sz w:val="36"/>
                          <w:szCs w:val="36"/>
                        </w:rPr>
                        <w:t xml:space="preserve">global </w:t>
                      </w:r>
                      <w:r>
                        <w:rPr>
                          <w:rFonts w:ascii="Century Gothic" w:hAnsi="Century Gothic"/>
                          <w:b/>
                          <w:bCs/>
                          <w:color w:val="000000" w:themeColor="text1"/>
                          <w:sz w:val="36"/>
                          <w:szCs w:val="36"/>
                        </w:rPr>
                        <w:t>de l’enfant 2</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E029CB">
                      <w:pPr>
                        <w:pStyle w:val="Titre2"/>
                        <w:spacing w:before="24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3B6E738" w14:textId="77777777" w:rsidR="004B29BE" w:rsidRDefault="00023223" w:rsidP="00E029CB">
                      <w:pPr>
                        <w:spacing w:after="0" w:line="240" w:lineRule="auto"/>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 xml:space="preserve">Scénario éducatif et </w:t>
                      </w:r>
                    </w:p>
                    <w:p w14:paraId="222220B8" w14:textId="708AB61A" w:rsidR="00023223" w:rsidRPr="00A2556D" w:rsidRDefault="004B29BE" w:rsidP="00AD7D49">
                      <w:pPr>
                        <w:rPr>
                          <w:rFonts w:ascii="Century Gothic" w:eastAsiaTheme="majorEastAsia" w:hAnsi="Century Gothic" w:cstheme="majorBidi"/>
                          <w:b/>
                          <w:bCs/>
                          <w:color w:val="FFFFFF" w:themeColor="background1"/>
                          <w:sz w:val="40"/>
                          <w:szCs w:val="40"/>
                        </w:rPr>
                      </w:pPr>
                      <w:r>
                        <w:rPr>
                          <w:rFonts w:ascii="Century Gothic" w:eastAsiaTheme="majorEastAsia" w:hAnsi="Century Gothic" w:cstheme="majorBidi"/>
                          <w:b/>
                          <w:bCs/>
                          <w:color w:val="FFFFFF" w:themeColor="background1"/>
                          <w:sz w:val="40"/>
                          <w:szCs w:val="40"/>
                        </w:rPr>
                        <w:t>s</w:t>
                      </w:r>
                      <w:r w:rsidR="00023223">
                        <w:rPr>
                          <w:rFonts w:ascii="Century Gothic" w:eastAsiaTheme="majorEastAsia" w:hAnsi="Century Gothic" w:cstheme="majorBidi"/>
                          <w:b/>
                          <w:bCs/>
                          <w:color w:val="FFFFFF" w:themeColor="background1"/>
                          <w:sz w:val="40"/>
                          <w:szCs w:val="40"/>
                        </w:rPr>
                        <w:t>écurité</w:t>
                      </w:r>
                      <w:r>
                        <w:rPr>
                          <w:rFonts w:ascii="Century Gothic" w:eastAsiaTheme="majorEastAsia" w:hAnsi="Century Gothic" w:cstheme="majorBidi"/>
                          <w:b/>
                          <w:bCs/>
                          <w:color w:val="FFFFFF" w:themeColor="background1"/>
                          <w:sz w:val="40"/>
                          <w:szCs w:val="40"/>
                        </w:rPr>
                        <w:t xml:space="preserve"> </w:t>
                      </w:r>
                      <w:r w:rsidR="00023223">
                        <w:rPr>
                          <w:rFonts w:ascii="Century Gothic" w:eastAsiaTheme="majorEastAsia" w:hAnsi="Century Gothic" w:cstheme="majorBidi"/>
                          <w:b/>
                          <w:bCs/>
                          <w:color w:val="FFFFFF" w:themeColor="background1"/>
                          <w:sz w:val="40"/>
                          <w:szCs w:val="40"/>
                        </w:rPr>
                        <w:t>affective</w:t>
                      </w:r>
                    </w:p>
                  </w:txbxContent>
                </v:textbox>
              </v:shape>
            </w:pict>
          </mc:Fallback>
        </mc:AlternateContent>
      </w:r>
      <w:r w:rsidR="00F7389B">
        <w:rPr>
          <w:noProof/>
        </w:rPr>
        <mc:AlternateContent>
          <mc:Choice Requires="wps">
            <w:drawing>
              <wp:anchor distT="0" distB="0" distL="114300" distR="114300" simplePos="0" relativeHeight="251658242" behindDoc="0" locked="0" layoutInCell="1" allowOverlap="1" wp14:anchorId="7C2DD63B" wp14:editId="022356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7"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3242F7" w:rsidRPr="00CD6550">
        <w:rPr>
          <w:rFonts w:ascii="Century Gothic" w:eastAsia="Aptos" w:hAnsi="Century Gothic" w:cs="Times New Roman"/>
          <w:sz w:val="24"/>
          <w:szCs w:val="24"/>
        </w:rPr>
        <w:br w:type="page"/>
      </w:r>
    </w:p>
    <w:p w14:paraId="74C8FF87" w14:textId="77777777" w:rsidR="00382F18" w:rsidRDefault="00382F18" w:rsidP="007C0E51">
      <w:pPr>
        <w:pStyle w:val="Titre2"/>
        <w:spacing w:line="360" w:lineRule="auto"/>
        <w:rPr>
          <w:rFonts w:ascii="Century Gothic" w:eastAsia="Times New Roman" w:hAnsi="Century Gothic"/>
          <w:b/>
          <w:bCs/>
          <w:color w:val="D92B2E"/>
        </w:rPr>
      </w:pPr>
    </w:p>
    <w:p w14:paraId="12C918C0" w14:textId="0C495831"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t>Objectif de l’activité</w:t>
      </w:r>
      <w:r w:rsidR="0036205F" w:rsidRPr="00CD6550">
        <w:rPr>
          <w:rFonts w:ascii="Century Gothic" w:eastAsia="Times New Roman" w:hAnsi="Century Gothic"/>
          <w:b/>
          <w:bCs/>
          <w:color w:val="DB3437"/>
        </w:rPr>
        <w:t xml:space="preserve">  </w:t>
      </w:r>
    </w:p>
    <w:p w14:paraId="79DAF632" w14:textId="77777777" w:rsidR="00023223" w:rsidRDefault="00023223" w:rsidP="009D14B9">
      <w:pPr>
        <w:pStyle w:val="Titre2"/>
        <w:spacing w:line="360" w:lineRule="auto"/>
        <w:jc w:val="both"/>
        <w:rPr>
          <w:rFonts w:ascii="Century Gothic" w:eastAsia="Aptos" w:hAnsi="Century Gothic" w:cs="Times New Roman"/>
          <w:color w:val="auto"/>
          <w:sz w:val="24"/>
          <w:szCs w:val="24"/>
        </w:rPr>
      </w:pPr>
      <w:r w:rsidRPr="00023223">
        <w:rPr>
          <w:rFonts w:ascii="Century Gothic" w:eastAsia="Aptos" w:hAnsi="Century Gothic" w:cs="Times New Roman"/>
          <w:color w:val="auto"/>
          <w:sz w:val="24"/>
          <w:szCs w:val="24"/>
        </w:rPr>
        <w:t>Cette activité a pour objectif d’affermir votre capacité à poser des gestes éducatifs et à avoir une attitude qui favorise la sécurité affective d’un enfant en tenant compte des repères liés au développement social et affectif.  </w:t>
      </w:r>
    </w:p>
    <w:p w14:paraId="63B7CB1D" w14:textId="635CCABF" w:rsidR="007D068F" w:rsidRDefault="007D068F" w:rsidP="009D14B9">
      <w:pPr>
        <w:pStyle w:val="Titre2"/>
        <w:spacing w:before="240" w:line="360" w:lineRule="auto"/>
        <w:jc w:val="both"/>
        <w:rPr>
          <w:rFonts w:ascii="Century Gothic" w:eastAsia="Times New Roman" w:hAnsi="Century Gothic"/>
          <w:b/>
          <w:bCs/>
          <w:color w:val="D92B2E"/>
        </w:rPr>
      </w:pPr>
      <w:r w:rsidRPr="00CC11B8">
        <w:rPr>
          <w:rFonts w:ascii="Century Gothic" w:eastAsia="Times New Roman" w:hAnsi="Century Gothic"/>
          <w:b/>
          <w:bCs/>
          <w:color w:val="D92B2E"/>
        </w:rPr>
        <w:t>Consigne générale</w:t>
      </w:r>
      <w:r w:rsidRPr="007D068F">
        <w:rPr>
          <w:rFonts w:ascii="Century Gothic" w:eastAsia="Times New Roman" w:hAnsi="Century Gothic"/>
          <w:b/>
          <w:bCs/>
          <w:color w:val="D92B2E"/>
        </w:rPr>
        <w:t> </w:t>
      </w:r>
    </w:p>
    <w:p w14:paraId="07CFA8F3" w14:textId="5D29D6D5" w:rsidR="00023223" w:rsidRDefault="00023223" w:rsidP="009D14B9">
      <w:pPr>
        <w:pStyle w:val="Titre2"/>
        <w:spacing w:line="360" w:lineRule="auto"/>
        <w:jc w:val="both"/>
        <w:rPr>
          <w:rFonts w:ascii="Century Gothic" w:eastAsia="Aptos" w:hAnsi="Century Gothic" w:cs="Times New Roman"/>
          <w:color w:val="auto"/>
          <w:sz w:val="24"/>
          <w:szCs w:val="24"/>
        </w:rPr>
      </w:pPr>
      <w:r w:rsidRPr="00023223">
        <w:rPr>
          <w:rFonts w:ascii="Century Gothic" w:eastAsia="Aptos" w:hAnsi="Century Gothic" w:cs="Times New Roman"/>
          <w:color w:val="auto"/>
          <w:sz w:val="24"/>
          <w:szCs w:val="24"/>
        </w:rPr>
        <w:t>Créez un scénario éducatif illustré mettant en lumière une situation dans laquelle un geste éducatif contribue au sentiment de sécurité affective d’un enfant. Ce scénario sera accompagné d’une courte explication reliant </w:t>
      </w:r>
      <w:r w:rsidR="004813BA">
        <w:rPr>
          <w:rFonts w:ascii="Century Gothic" w:eastAsia="Aptos" w:hAnsi="Century Gothic" w:cs="Times New Roman"/>
          <w:color w:val="auto"/>
          <w:sz w:val="24"/>
          <w:szCs w:val="24"/>
        </w:rPr>
        <w:t>le script</w:t>
      </w:r>
      <w:r w:rsidRPr="00023223">
        <w:rPr>
          <w:rFonts w:ascii="Century Gothic" w:eastAsia="Aptos" w:hAnsi="Century Gothic" w:cs="Times New Roman"/>
          <w:color w:val="auto"/>
          <w:sz w:val="24"/>
          <w:szCs w:val="24"/>
        </w:rPr>
        <w:t xml:space="preserve"> à des repères développementaux.  </w:t>
      </w:r>
    </w:p>
    <w:p w14:paraId="21F74C15" w14:textId="66132718" w:rsidR="00F2353C"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57899F3E" w14:textId="77777777" w:rsidR="00531160" w:rsidRDefault="00531160" w:rsidP="00250C07">
      <w:pPr>
        <w:spacing w:before="160" w:after="80" w:line="360" w:lineRule="auto"/>
        <w:rPr>
          <w:rFonts w:ascii="Century Gothic" w:hAnsi="Century Gothic"/>
          <w:b/>
          <w:bCs/>
          <w:sz w:val="24"/>
          <w:szCs w:val="24"/>
        </w:rPr>
      </w:pPr>
      <w:r w:rsidRPr="00531160">
        <w:rPr>
          <w:rFonts w:ascii="Century Gothic" w:hAnsi="Century Gothic"/>
          <w:b/>
          <w:bCs/>
          <w:sz w:val="24"/>
          <w:szCs w:val="24"/>
        </w:rPr>
        <w:t>Étape 1 </w:t>
      </w:r>
    </w:p>
    <w:p w14:paraId="2CC44D6A" w14:textId="77777777" w:rsidR="00023223" w:rsidRPr="00023223" w:rsidRDefault="00023223" w:rsidP="00250C07">
      <w:pPr>
        <w:numPr>
          <w:ilvl w:val="0"/>
          <w:numId w:val="33"/>
        </w:numPr>
        <w:spacing w:after="120" w:line="360" w:lineRule="auto"/>
        <w:ind w:left="714" w:hanging="357"/>
        <w:rPr>
          <w:rFonts w:ascii="Century Gothic" w:hAnsi="Century Gothic"/>
          <w:sz w:val="24"/>
          <w:szCs w:val="24"/>
        </w:rPr>
      </w:pPr>
      <w:r w:rsidRPr="00023223">
        <w:rPr>
          <w:rFonts w:ascii="Century Gothic" w:hAnsi="Century Gothic"/>
          <w:sz w:val="24"/>
          <w:szCs w:val="24"/>
        </w:rPr>
        <w:t>Sélectionnez un besoin affectif clé (ex. : sécurité, reconnaissance, appartenance, compétence). </w:t>
      </w:r>
    </w:p>
    <w:p w14:paraId="01DAB533" w14:textId="77777777" w:rsidR="00023223" w:rsidRPr="00023223" w:rsidRDefault="00023223" w:rsidP="00023223">
      <w:pPr>
        <w:numPr>
          <w:ilvl w:val="0"/>
          <w:numId w:val="34"/>
        </w:numPr>
        <w:spacing w:line="360" w:lineRule="auto"/>
        <w:rPr>
          <w:rFonts w:ascii="Century Gothic" w:hAnsi="Century Gothic"/>
          <w:sz w:val="24"/>
          <w:szCs w:val="24"/>
        </w:rPr>
      </w:pPr>
      <w:r w:rsidRPr="00023223">
        <w:rPr>
          <w:rFonts w:ascii="Century Gothic" w:hAnsi="Century Gothic"/>
          <w:sz w:val="24"/>
          <w:szCs w:val="24"/>
        </w:rPr>
        <w:t>Choisissez un groupe d’âge (0-2 ans, 3-5 ans ou 6-12 ans) et imaginez une situation où ce besoin pourrait être menacé. </w:t>
      </w:r>
    </w:p>
    <w:p w14:paraId="3E662943" w14:textId="77777777" w:rsidR="00023223" w:rsidRPr="00023223" w:rsidRDefault="00023223" w:rsidP="000D38AB">
      <w:pPr>
        <w:spacing w:before="160" w:after="80" w:line="360" w:lineRule="auto"/>
        <w:rPr>
          <w:rFonts w:ascii="Century Gothic" w:hAnsi="Century Gothic"/>
          <w:sz w:val="24"/>
          <w:szCs w:val="24"/>
        </w:rPr>
      </w:pPr>
      <w:r w:rsidRPr="00023223">
        <w:rPr>
          <w:rFonts w:ascii="Century Gothic" w:hAnsi="Century Gothic"/>
          <w:b/>
          <w:bCs/>
          <w:sz w:val="24"/>
          <w:szCs w:val="24"/>
        </w:rPr>
        <w:t>Étape 2</w:t>
      </w:r>
      <w:r w:rsidRPr="00023223">
        <w:rPr>
          <w:rFonts w:ascii="Century Gothic" w:hAnsi="Century Gothic"/>
          <w:sz w:val="24"/>
          <w:szCs w:val="24"/>
        </w:rPr>
        <w:t> </w:t>
      </w:r>
    </w:p>
    <w:p w14:paraId="7049D0F9" w14:textId="1C9EA3A2" w:rsidR="00023223" w:rsidRPr="00023223" w:rsidRDefault="00023223" w:rsidP="000D38AB">
      <w:pPr>
        <w:numPr>
          <w:ilvl w:val="0"/>
          <w:numId w:val="35"/>
        </w:numPr>
        <w:spacing w:after="120" w:line="360" w:lineRule="auto"/>
        <w:ind w:left="714" w:hanging="357"/>
        <w:rPr>
          <w:rFonts w:ascii="Century Gothic" w:hAnsi="Century Gothic"/>
          <w:sz w:val="24"/>
          <w:szCs w:val="24"/>
        </w:rPr>
      </w:pPr>
      <w:r w:rsidRPr="00023223">
        <w:rPr>
          <w:rFonts w:ascii="Century Gothic" w:hAnsi="Century Gothic"/>
          <w:sz w:val="24"/>
          <w:szCs w:val="24"/>
        </w:rPr>
        <w:t>Rédigez une brève mise en situation éducative réaliste (</w:t>
      </w:r>
      <w:r w:rsidR="00FC4DAA">
        <w:rPr>
          <w:rFonts w:ascii="Century Gothic" w:hAnsi="Century Gothic"/>
          <w:sz w:val="24"/>
          <w:szCs w:val="24"/>
        </w:rPr>
        <w:t>cinq</w:t>
      </w:r>
      <w:r w:rsidRPr="00023223">
        <w:rPr>
          <w:rFonts w:ascii="Century Gothic" w:hAnsi="Century Gothic"/>
          <w:sz w:val="24"/>
          <w:szCs w:val="24"/>
        </w:rPr>
        <w:t xml:space="preserve"> à </w:t>
      </w:r>
      <w:r w:rsidR="00FC4DAA">
        <w:rPr>
          <w:rFonts w:ascii="Century Gothic" w:hAnsi="Century Gothic"/>
          <w:sz w:val="24"/>
          <w:szCs w:val="24"/>
        </w:rPr>
        <w:t>dix</w:t>
      </w:r>
      <w:r w:rsidRPr="00023223">
        <w:rPr>
          <w:rFonts w:ascii="Century Gothic" w:hAnsi="Century Gothic"/>
          <w:sz w:val="24"/>
          <w:szCs w:val="24"/>
        </w:rPr>
        <w:t xml:space="preserve"> lignes), </w:t>
      </w:r>
      <w:r w:rsidR="00B8445B">
        <w:rPr>
          <w:rFonts w:ascii="Century Gothic" w:hAnsi="Century Gothic"/>
          <w:sz w:val="24"/>
          <w:szCs w:val="24"/>
        </w:rPr>
        <w:t xml:space="preserve">se situant </w:t>
      </w:r>
      <w:r w:rsidRPr="00023223">
        <w:rPr>
          <w:rFonts w:ascii="Century Gothic" w:hAnsi="Century Gothic"/>
          <w:sz w:val="24"/>
          <w:szCs w:val="24"/>
        </w:rPr>
        <w:t>dans un moment de routine</w:t>
      </w:r>
      <w:r w:rsidR="00494F27">
        <w:rPr>
          <w:rFonts w:ascii="Century Gothic" w:hAnsi="Century Gothic"/>
          <w:sz w:val="24"/>
          <w:szCs w:val="24"/>
        </w:rPr>
        <w:t xml:space="preserve"> et </w:t>
      </w:r>
      <w:r w:rsidRPr="00023223">
        <w:rPr>
          <w:rFonts w:ascii="Century Gothic" w:hAnsi="Century Gothic"/>
          <w:sz w:val="24"/>
          <w:szCs w:val="24"/>
        </w:rPr>
        <w:t xml:space="preserve">où </w:t>
      </w:r>
      <w:r w:rsidR="00494F27">
        <w:rPr>
          <w:rFonts w:ascii="Century Gothic" w:hAnsi="Century Gothic"/>
          <w:sz w:val="24"/>
          <w:szCs w:val="24"/>
        </w:rPr>
        <w:t xml:space="preserve">un </w:t>
      </w:r>
      <w:r w:rsidRPr="00023223">
        <w:rPr>
          <w:rFonts w:ascii="Century Gothic" w:hAnsi="Century Gothic"/>
          <w:sz w:val="24"/>
          <w:szCs w:val="24"/>
        </w:rPr>
        <w:t>enfant manifeste un besoin affectif. </w:t>
      </w:r>
    </w:p>
    <w:p w14:paraId="5AE2C4EF" w14:textId="77777777" w:rsidR="00023223" w:rsidRPr="00023223" w:rsidRDefault="00023223" w:rsidP="00023223">
      <w:pPr>
        <w:numPr>
          <w:ilvl w:val="0"/>
          <w:numId w:val="36"/>
        </w:numPr>
        <w:spacing w:line="360" w:lineRule="auto"/>
        <w:rPr>
          <w:rFonts w:ascii="Century Gothic" w:hAnsi="Century Gothic"/>
          <w:sz w:val="24"/>
          <w:szCs w:val="24"/>
        </w:rPr>
      </w:pPr>
      <w:r w:rsidRPr="00023223">
        <w:rPr>
          <w:rFonts w:ascii="Century Gothic" w:hAnsi="Century Gothic"/>
          <w:sz w:val="24"/>
          <w:szCs w:val="24"/>
        </w:rPr>
        <w:t>Décrivez une réponse éducative apte à favoriser un climat sécurisant et prévisible.</w:t>
      </w:r>
      <w:r w:rsidRPr="00023223">
        <w:rPr>
          <w:rFonts w:ascii="Century Gothic" w:hAnsi="Century Gothic"/>
          <w:b/>
          <w:bCs/>
          <w:sz w:val="24"/>
          <w:szCs w:val="24"/>
        </w:rPr>
        <w:t> </w:t>
      </w:r>
      <w:r w:rsidRPr="00023223">
        <w:rPr>
          <w:rFonts w:ascii="Century Gothic" w:hAnsi="Century Gothic"/>
          <w:sz w:val="24"/>
          <w:szCs w:val="24"/>
        </w:rPr>
        <w:t> </w:t>
      </w:r>
    </w:p>
    <w:p w14:paraId="5C5FF65B" w14:textId="77777777" w:rsidR="00023223" w:rsidRDefault="00023223">
      <w:pPr>
        <w:rPr>
          <w:rFonts w:ascii="Century Gothic" w:hAnsi="Century Gothic"/>
          <w:b/>
          <w:bCs/>
          <w:sz w:val="24"/>
          <w:szCs w:val="24"/>
        </w:rPr>
      </w:pPr>
      <w:r>
        <w:rPr>
          <w:rFonts w:ascii="Century Gothic" w:hAnsi="Century Gothic"/>
          <w:b/>
          <w:bCs/>
          <w:sz w:val="24"/>
          <w:szCs w:val="24"/>
        </w:rPr>
        <w:br w:type="page"/>
      </w:r>
    </w:p>
    <w:p w14:paraId="4B7D231D" w14:textId="77777777" w:rsidR="00023223" w:rsidRDefault="00023223" w:rsidP="00023223">
      <w:pPr>
        <w:spacing w:line="360" w:lineRule="auto"/>
        <w:rPr>
          <w:rFonts w:ascii="Century Gothic" w:hAnsi="Century Gothic"/>
          <w:b/>
          <w:bCs/>
          <w:sz w:val="24"/>
          <w:szCs w:val="24"/>
        </w:rPr>
      </w:pPr>
    </w:p>
    <w:p w14:paraId="48A9F4FE" w14:textId="687AD653" w:rsidR="00023223" w:rsidRPr="00023223" w:rsidRDefault="00023223" w:rsidP="000C673D">
      <w:pPr>
        <w:spacing w:after="80" w:line="360" w:lineRule="auto"/>
        <w:rPr>
          <w:rFonts w:ascii="Century Gothic" w:hAnsi="Century Gothic"/>
          <w:sz w:val="24"/>
          <w:szCs w:val="24"/>
        </w:rPr>
      </w:pPr>
      <w:r w:rsidRPr="00023223">
        <w:rPr>
          <w:rFonts w:ascii="Century Gothic" w:hAnsi="Century Gothic"/>
          <w:b/>
          <w:bCs/>
          <w:sz w:val="24"/>
          <w:szCs w:val="24"/>
        </w:rPr>
        <w:t>Étape 3 </w:t>
      </w:r>
      <w:r w:rsidRPr="00023223">
        <w:rPr>
          <w:rFonts w:ascii="Century Gothic" w:hAnsi="Century Gothic"/>
          <w:sz w:val="24"/>
          <w:szCs w:val="24"/>
        </w:rPr>
        <w:t> </w:t>
      </w:r>
    </w:p>
    <w:p w14:paraId="3B288AE4" w14:textId="5019889C" w:rsidR="00023223" w:rsidRPr="00023223" w:rsidRDefault="00023223" w:rsidP="000C673D">
      <w:pPr>
        <w:numPr>
          <w:ilvl w:val="0"/>
          <w:numId w:val="37"/>
        </w:numPr>
        <w:spacing w:after="120" w:line="360" w:lineRule="auto"/>
        <w:ind w:left="714" w:hanging="357"/>
        <w:rPr>
          <w:rFonts w:ascii="Century Gothic" w:hAnsi="Century Gothic"/>
          <w:sz w:val="24"/>
          <w:szCs w:val="24"/>
        </w:rPr>
      </w:pPr>
      <w:r w:rsidRPr="00023223">
        <w:rPr>
          <w:rFonts w:ascii="Century Gothic" w:hAnsi="Century Gothic"/>
          <w:sz w:val="24"/>
          <w:szCs w:val="24"/>
        </w:rPr>
        <w:t>Illustrez votre scénario par un schéma, une bande dessinée simple (</w:t>
      </w:r>
      <w:r w:rsidR="000C673D">
        <w:rPr>
          <w:rFonts w:ascii="Century Gothic" w:hAnsi="Century Gothic"/>
          <w:sz w:val="24"/>
          <w:szCs w:val="24"/>
        </w:rPr>
        <w:t>trois </w:t>
      </w:r>
      <w:r w:rsidRPr="00023223">
        <w:rPr>
          <w:rFonts w:ascii="Century Gothic" w:hAnsi="Century Gothic"/>
          <w:sz w:val="24"/>
          <w:szCs w:val="24"/>
        </w:rPr>
        <w:t>vignettes) ou une image accompagnée d’un dialogue. </w:t>
      </w:r>
    </w:p>
    <w:p w14:paraId="1D6525C5" w14:textId="77777777" w:rsidR="00023223" w:rsidRPr="00023223" w:rsidRDefault="00023223" w:rsidP="00023223">
      <w:pPr>
        <w:numPr>
          <w:ilvl w:val="0"/>
          <w:numId w:val="38"/>
        </w:numPr>
        <w:spacing w:line="360" w:lineRule="auto"/>
        <w:rPr>
          <w:rFonts w:ascii="Century Gothic" w:hAnsi="Century Gothic"/>
          <w:sz w:val="24"/>
          <w:szCs w:val="24"/>
        </w:rPr>
      </w:pPr>
      <w:r w:rsidRPr="00023223">
        <w:rPr>
          <w:rFonts w:ascii="Century Gothic" w:hAnsi="Century Gothic"/>
          <w:sz w:val="24"/>
          <w:szCs w:val="24"/>
        </w:rPr>
        <w:t>L’objectif est de rendre visible le lien entre l’émotion de l’enfant, son besoin et la réponse éducative de l’adulte. </w:t>
      </w:r>
    </w:p>
    <w:p w14:paraId="4C66C158" w14:textId="77777777" w:rsidR="00023223" w:rsidRPr="00023223" w:rsidRDefault="00023223" w:rsidP="00FC4DAA">
      <w:pPr>
        <w:spacing w:before="160" w:after="80" w:line="360" w:lineRule="auto"/>
        <w:rPr>
          <w:rFonts w:ascii="Century Gothic" w:hAnsi="Century Gothic"/>
          <w:sz w:val="24"/>
          <w:szCs w:val="24"/>
        </w:rPr>
      </w:pPr>
      <w:r w:rsidRPr="00023223">
        <w:rPr>
          <w:rFonts w:ascii="Century Gothic" w:hAnsi="Century Gothic"/>
          <w:b/>
          <w:bCs/>
          <w:sz w:val="24"/>
          <w:szCs w:val="24"/>
        </w:rPr>
        <w:t>Étape 4</w:t>
      </w:r>
      <w:r w:rsidRPr="00023223">
        <w:rPr>
          <w:rFonts w:ascii="Century Gothic" w:hAnsi="Century Gothic"/>
          <w:sz w:val="24"/>
          <w:szCs w:val="24"/>
        </w:rPr>
        <w:t> </w:t>
      </w:r>
    </w:p>
    <w:p w14:paraId="1D143173" w14:textId="77777777" w:rsidR="00023223" w:rsidRPr="00023223" w:rsidRDefault="00023223" w:rsidP="00023223">
      <w:pPr>
        <w:numPr>
          <w:ilvl w:val="0"/>
          <w:numId w:val="39"/>
        </w:numPr>
        <w:spacing w:line="360" w:lineRule="auto"/>
        <w:rPr>
          <w:rFonts w:ascii="Century Gothic" w:hAnsi="Century Gothic"/>
          <w:sz w:val="24"/>
          <w:szCs w:val="24"/>
        </w:rPr>
      </w:pPr>
      <w:r w:rsidRPr="00023223">
        <w:rPr>
          <w:rFonts w:ascii="Century Gothic" w:hAnsi="Century Gothic"/>
          <w:sz w:val="24"/>
          <w:szCs w:val="24"/>
        </w:rPr>
        <w:t>Rédigez un court paragraphe expliquant en quoi le geste éducatif présenté soutient le développement affectif. </w:t>
      </w:r>
    </w:p>
    <w:p w14:paraId="2AB9D282" w14:textId="4C7116F5" w:rsidR="00023223" w:rsidRPr="00023223" w:rsidRDefault="00494F27" w:rsidP="00023223">
      <w:pPr>
        <w:numPr>
          <w:ilvl w:val="0"/>
          <w:numId w:val="40"/>
        </w:numPr>
        <w:spacing w:line="360" w:lineRule="auto"/>
        <w:rPr>
          <w:rFonts w:ascii="Century Gothic" w:hAnsi="Century Gothic"/>
          <w:sz w:val="24"/>
          <w:szCs w:val="24"/>
        </w:rPr>
      </w:pPr>
      <w:r>
        <w:rPr>
          <w:rFonts w:ascii="Century Gothic" w:hAnsi="Century Gothic"/>
          <w:sz w:val="24"/>
          <w:szCs w:val="24"/>
        </w:rPr>
        <w:t xml:space="preserve">Établissez les liens requis </w:t>
      </w:r>
      <w:r w:rsidR="00023223" w:rsidRPr="00023223">
        <w:rPr>
          <w:rFonts w:ascii="Century Gothic" w:hAnsi="Century Gothic"/>
          <w:sz w:val="24"/>
          <w:szCs w:val="24"/>
        </w:rPr>
        <w:t>avec les repères théoriques vus en classe ou dans vos lectures. </w:t>
      </w:r>
    </w:p>
    <w:p w14:paraId="5B46F7D4" w14:textId="77777777" w:rsidR="006B4E8D" w:rsidRPr="004376E6" w:rsidRDefault="006B4E8D" w:rsidP="00023223">
      <w:pPr>
        <w:spacing w:line="360" w:lineRule="auto"/>
        <w:rPr>
          <w:rFonts w:ascii="Century Gothic" w:hAnsi="Century Gothic"/>
          <w:sz w:val="24"/>
          <w:szCs w:val="24"/>
        </w:rPr>
      </w:pPr>
    </w:p>
    <w:sectPr w:rsidR="006B4E8D" w:rsidRPr="004376E6" w:rsidSect="001321D6">
      <w:headerReference w:type="default" r:id="rId12"/>
      <w:footerReference w:type="default" r:id="rId13"/>
      <w:footerReference w:type="first" r:id="rId14"/>
      <w:pgSz w:w="12240" w:h="15840"/>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E7E57" w14:textId="77777777" w:rsidR="00D87716" w:rsidRDefault="00D87716" w:rsidP="0070582C">
      <w:pPr>
        <w:spacing w:after="0" w:line="240" w:lineRule="auto"/>
      </w:pPr>
      <w:r>
        <w:separator/>
      </w:r>
    </w:p>
  </w:endnote>
  <w:endnote w:type="continuationSeparator" w:id="0">
    <w:p w14:paraId="5A3A0DC8" w14:textId="77777777" w:rsidR="00D87716" w:rsidRDefault="00D87716"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40276480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E32BF3" w14:textId="77777777" w:rsidR="001E5F87" w:rsidRPr="001E5F87" w:rsidRDefault="001E5F87" w:rsidP="001E5F87">
    <w:pPr>
      <w:tabs>
        <w:tab w:val="center" w:pos="4703"/>
        <w:tab w:val="right" w:pos="9406"/>
      </w:tabs>
      <w:spacing w:after="0" w:line="240" w:lineRule="auto"/>
      <w:rPr>
        <w:rFonts w:ascii="Aptos" w:eastAsia="Aptos" w:hAnsi="Aptos" w:cs="Arial"/>
        <w:sz w:val="18"/>
        <w:szCs w:val="18"/>
      </w:rPr>
    </w:pPr>
    <w:r w:rsidRPr="001E5F87">
      <w:rPr>
        <w:rFonts w:ascii="Aptos" w:eastAsia="Aptos" w:hAnsi="Aptos" w:cs="Arial"/>
        <w:sz w:val="18"/>
        <w:szCs w:val="18"/>
      </w:rPr>
      <w:t xml:space="preserve">Ce travail est autorisé sous CC BY-NC 4.0. Pour consulter une copie de cette licence, visitez </w:t>
    </w:r>
    <w:hyperlink r:id="rId1" w:history="1">
      <w:r w:rsidRPr="001E5F87">
        <w:rPr>
          <w:rFonts w:ascii="Aptos" w:eastAsia="Aptos" w:hAnsi="Aptos" w:cs="Arial"/>
          <w:color w:val="0000FF"/>
          <w:sz w:val="18"/>
          <w:szCs w:val="18"/>
          <w:u w:val="single"/>
        </w:rPr>
        <w:t>https://creativecommons.org/licenses/by-nc/4.0/</w:t>
      </w:r>
    </w:hyperlink>
    <w:r w:rsidRPr="001E5F87">
      <w:rPr>
        <w:rFonts w:ascii="Aptos" w:eastAsia="Aptos" w:hAnsi="Aptos" w:cs="Arial"/>
        <w:sz w:val="18"/>
        <w:szCs w:val="18"/>
      </w:rPr>
      <w:t xml:space="preserve"> </w:t>
    </w:r>
  </w:p>
  <w:p w14:paraId="30FB9204" w14:textId="77777777" w:rsidR="001E5F87" w:rsidRDefault="001E5F8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E6AAB" w14:textId="77777777" w:rsidR="00D87716" w:rsidRDefault="00D87716" w:rsidP="0070582C">
      <w:pPr>
        <w:spacing w:after="0" w:line="240" w:lineRule="auto"/>
      </w:pPr>
      <w:r>
        <w:separator/>
      </w:r>
    </w:p>
  </w:footnote>
  <w:footnote w:type="continuationSeparator" w:id="0">
    <w:p w14:paraId="391CC536" w14:textId="77777777" w:rsidR="00D87716" w:rsidRDefault="00D87716"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3300C"/>
    <w:multiLevelType w:val="multilevel"/>
    <w:tmpl w:val="061CD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BE6827"/>
    <w:multiLevelType w:val="multilevel"/>
    <w:tmpl w:val="C9FA2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7D2474"/>
    <w:multiLevelType w:val="multilevel"/>
    <w:tmpl w:val="4B36D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184C4E"/>
    <w:multiLevelType w:val="multilevel"/>
    <w:tmpl w:val="32A8B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294FAD"/>
    <w:multiLevelType w:val="multilevel"/>
    <w:tmpl w:val="D8048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3B37325"/>
    <w:multiLevelType w:val="multilevel"/>
    <w:tmpl w:val="61EAE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3C803A8"/>
    <w:multiLevelType w:val="multilevel"/>
    <w:tmpl w:val="E9B43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F26D05"/>
    <w:multiLevelType w:val="multilevel"/>
    <w:tmpl w:val="41909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DD05E19"/>
    <w:multiLevelType w:val="multilevel"/>
    <w:tmpl w:val="746CB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18C2A61"/>
    <w:multiLevelType w:val="multilevel"/>
    <w:tmpl w:val="EBB05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6A5C2A"/>
    <w:multiLevelType w:val="multilevel"/>
    <w:tmpl w:val="10AAC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93F13D7"/>
    <w:multiLevelType w:val="multilevel"/>
    <w:tmpl w:val="A8B6C0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6A56B0"/>
    <w:multiLevelType w:val="multilevel"/>
    <w:tmpl w:val="BBB0E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A26C95"/>
    <w:multiLevelType w:val="multilevel"/>
    <w:tmpl w:val="AE1E5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0E7517F"/>
    <w:multiLevelType w:val="multilevel"/>
    <w:tmpl w:val="8E6E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1D12F5"/>
    <w:multiLevelType w:val="multilevel"/>
    <w:tmpl w:val="D57A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4E0457F"/>
    <w:multiLevelType w:val="multilevel"/>
    <w:tmpl w:val="C5E20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5AD7163"/>
    <w:multiLevelType w:val="multilevel"/>
    <w:tmpl w:val="63FA0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B986F67"/>
    <w:multiLevelType w:val="multilevel"/>
    <w:tmpl w:val="2A1CC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D9A7A76"/>
    <w:multiLevelType w:val="multilevel"/>
    <w:tmpl w:val="A86CC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54E04D3"/>
    <w:multiLevelType w:val="multilevel"/>
    <w:tmpl w:val="7AA8F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6486AEC"/>
    <w:multiLevelType w:val="multilevel"/>
    <w:tmpl w:val="5E928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6E44BE2"/>
    <w:multiLevelType w:val="multilevel"/>
    <w:tmpl w:val="C7660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A51391E"/>
    <w:multiLevelType w:val="multilevel"/>
    <w:tmpl w:val="0A1C1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40054B5"/>
    <w:multiLevelType w:val="multilevel"/>
    <w:tmpl w:val="F586D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6EB3E92"/>
    <w:multiLevelType w:val="multilevel"/>
    <w:tmpl w:val="676A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89D5186"/>
    <w:multiLevelType w:val="multilevel"/>
    <w:tmpl w:val="A3C68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8F87795"/>
    <w:multiLevelType w:val="multilevel"/>
    <w:tmpl w:val="C158E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ADB466F"/>
    <w:multiLevelType w:val="multilevel"/>
    <w:tmpl w:val="A29A8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B290941"/>
    <w:multiLevelType w:val="multilevel"/>
    <w:tmpl w:val="758E6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E122517"/>
    <w:multiLevelType w:val="multilevel"/>
    <w:tmpl w:val="561E4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9FE15B2"/>
    <w:multiLevelType w:val="multilevel"/>
    <w:tmpl w:val="0BFAB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A4077D7"/>
    <w:multiLevelType w:val="multilevel"/>
    <w:tmpl w:val="85D26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AE3573F"/>
    <w:multiLevelType w:val="multilevel"/>
    <w:tmpl w:val="86E21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3173C8"/>
    <w:multiLevelType w:val="multilevel"/>
    <w:tmpl w:val="3A486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CC508DA"/>
    <w:multiLevelType w:val="multilevel"/>
    <w:tmpl w:val="84949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F1B3218"/>
    <w:multiLevelType w:val="multilevel"/>
    <w:tmpl w:val="0EC88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891E3C"/>
    <w:multiLevelType w:val="multilevel"/>
    <w:tmpl w:val="2FF8B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A847F09"/>
    <w:multiLevelType w:val="multilevel"/>
    <w:tmpl w:val="A63CE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E7F33B7"/>
    <w:multiLevelType w:val="multilevel"/>
    <w:tmpl w:val="5EBCC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17462909">
    <w:abstractNumId w:val="9"/>
  </w:num>
  <w:num w:numId="2" w16cid:durableId="130946598">
    <w:abstractNumId w:val="7"/>
  </w:num>
  <w:num w:numId="3" w16cid:durableId="534197402">
    <w:abstractNumId w:val="37"/>
  </w:num>
  <w:num w:numId="4" w16cid:durableId="1220945466">
    <w:abstractNumId w:val="15"/>
  </w:num>
  <w:num w:numId="5" w16cid:durableId="1089353412">
    <w:abstractNumId w:val="10"/>
  </w:num>
  <w:num w:numId="6" w16cid:durableId="2021005839">
    <w:abstractNumId w:val="12"/>
  </w:num>
  <w:num w:numId="7" w16cid:durableId="15159189">
    <w:abstractNumId w:val="30"/>
  </w:num>
  <w:num w:numId="8" w16cid:durableId="1311789771">
    <w:abstractNumId w:val="25"/>
  </w:num>
  <w:num w:numId="9" w16cid:durableId="1183007642">
    <w:abstractNumId w:val="36"/>
  </w:num>
  <w:num w:numId="10" w16cid:durableId="764299999">
    <w:abstractNumId w:val="26"/>
  </w:num>
  <w:num w:numId="11" w16cid:durableId="1228414987">
    <w:abstractNumId w:val="2"/>
  </w:num>
  <w:num w:numId="12" w16cid:durableId="1968504975">
    <w:abstractNumId w:val="39"/>
  </w:num>
  <w:num w:numId="13" w16cid:durableId="336856435">
    <w:abstractNumId w:val="5"/>
  </w:num>
  <w:num w:numId="14" w16cid:durableId="701054066">
    <w:abstractNumId w:val="13"/>
  </w:num>
  <w:num w:numId="15" w16cid:durableId="1421952901">
    <w:abstractNumId w:val="8"/>
  </w:num>
  <w:num w:numId="16" w16cid:durableId="676004398">
    <w:abstractNumId w:val="1"/>
  </w:num>
  <w:num w:numId="17" w16cid:durableId="679235487">
    <w:abstractNumId w:val="24"/>
  </w:num>
  <w:num w:numId="18" w16cid:durableId="166870971">
    <w:abstractNumId w:val="22"/>
  </w:num>
  <w:num w:numId="19" w16cid:durableId="1198733828">
    <w:abstractNumId w:val="14"/>
  </w:num>
  <w:num w:numId="20" w16cid:durableId="950285133">
    <w:abstractNumId w:val="35"/>
  </w:num>
  <w:num w:numId="21" w16cid:durableId="136843936">
    <w:abstractNumId w:val="23"/>
  </w:num>
  <w:num w:numId="22" w16cid:durableId="1078944233">
    <w:abstractNumId w:val="11"/>
  </w:num>
  <w:num w:numId="23" w16cid:durableId="426733629">
    <w:abstractNumId w:val="38"/>
  </w:num>
  <w:num w:numId="24" w16cid:durableId="199826971">
    <w:abstractNumId w:val="6"/>
  </w:num>
  <w:num w:numId="25" w16cid:durableId="1352147572">
    <w:abstractNumId w:val="18"/>
  </w:num>
  <w:num w:numId="26" w16cid:durableId="2008241455">
    <w:abstractNumId w:val="16"/>
  </w:num>
  <w:num w:numId="27" w16cid:durableId="724521644">
    <w:abstractNumId w:val="17"/>
  </w:num>
  <w:num w:numId="28" w16cid:durableId="293025155">
    <w:abstractNumId w:val="28"/>
  </w:num>
  <w:num w:numId="29" w16cid:durableId="994606263">
    <w:abstractNumId w:val="3"/>
  </w:num>
  <w:num w:numId="30" w16cid:durableId="592976159">
    <w:abstractNumId w:val="19"/>
  </w:num>
  <w:num w:numId="31" w16cid:durableId="829489770">
    <w:abstractNumId w:val="34"/>
  </w:num>
  <w:num w:numId="32" w16cid:durableId="919603150">
    <w:abstractNumId w:val="27"/>
  </w:num>
  <w:num w:numId="33" w16cid:durableId="848956992">
    <w:abstractNumId w:val="31"/>
  </w:num>
  <w:num w:numId="34" w16cid:durableId="1302226542">
    <w:abstractNumId w:val="29"/>
  </w:num>
  <w:num w:numId="35" w16cid:durableId="1332877746">
    <w:abstractNumId w:val="21"/>
  </w:num>
  <w:num w:numId="36" w16cid:durableId="248199463">
    <w:abstractNumId w:val="32"/>
  </w:num>
  <w:num w:numId="37" w16cid:durableId="1213155001">
    <w:abstractNumId w:val="20"/>
  </w:num>
  <w:num w:numId="38" w16cid:durableId="381714413">
    <w:abstractNumId w:val="33"/>
  </w:num>
  <w:num w:numId="39" w16cid:durableId="1176729731">
    <w:abstractNumId w:val="0"/>
  </w:num>
  <w:num w:numId="40" w16cid:durableId="1387293348">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0626E"/>
    <w:rsid w:val="00013472"/>
    <w:rsid w:val="00014A36"/>
    <w:rsid w:val="0001587E"/>
    <w:rsid w:val="0001746C"/>
    <w:rsid w:val="00017A72"/>
    <w:rsid w:val="00020852"/>
    <w:rsid w:val="00023223"/>
    <w:rsid w:val="0002451E"/>
    <w:rsid w:val="0002712A"/>
    <w:rsid w:val="00040D30"/>
    <w:rsid w:val="00053573"/>
    <w:rsid w:val="000535CD"/>
    <w:rsid w:val="00054037"/>
    <w:rsid w:val="00061484"/>
    <w:rsid w:val="00062D0F"/>
    <w:rsid w:val="0006404D"/>
    <w:rsid w:val="00065534"/>
    <w:rsid w:val="000744E6"/>
    <w:rsid w:val="000773A1"/>
    <w:rsid w:val="0008556E"/>
    <w:rsid w:val="00092234"/>
    <w:rsid w:val="000935E0"/>
    <w:rsid w:val="00095F5C"/>
    <w:rsid w:val="000A5C7A"/>
    <w:rsid w:val="000B05C4"/>
    <w:rsid w:val="000B29E9"/>
    <w:rsid w:val="000B77C6"/>
    <w:rsid w:val="000C1210"/>
    <w:rsid w:val="000C3E07"/>
    <w:rsid w:val="000C5001"/>
    <w:rsid w:val="000C5399"/>
    <w:rsid w:val="000C673D"/>
    <w:rsid w:val="000D152E"/>
    <w:rsid w:val="000D188C"/>
    <w:rsid w:val="000D38AB"/>
    <w:rsid w:val="000D46C2"/>
    <w:rsid w:val="000E1617"/>
    <w:rsid w:val="000E21AF"/>
    <w:rsid w:val="000E2A48"/>
    <w:rsid w:val="000E4B56"/>
    <w:rsid w:val="000F4AF1"/>
    <w:rsid w:val="000F737C"/>
    <w:rsid w:val="0010163A"/>
    <w:rsid w:val="00103A9B"/>
    <w:rsid w:val="001149A1"/>
    <w:rsid w:val="00115283"/>
    <w:rsid w:val="00116429"/>
    <w:rsid w:val="00116854"/>
    <w:rsid w:val="00116F7B"/>
    <w:rsid w:val="001210DC"/>
    <w:rsid w:val="00123E73"/>
    <w:rsid w:val="001267D4"/>
    <w:rsid w:val="001321D6"/>
    <w:rsid w:val="0013462C"/>
    <w:rsid w:val="00135DEB"/>
    <w:rsid w:val="001413A2"/>
    <w:rsid w:val="00144979"/>
    <w:rsid w:val="00144E18"/>
    <w:rsid w:val="001504EC"/>
    <w:rsid w:val="001520FF"/>
    <w:rsid w:val="001742F3"/>
    <w:rsid w:val="00195B60"/>
    <w:rsid w:val="001960D8"/>
    <w:rsid w:val="001B0747"/>
    <w:rsid w:val="001B30BD"/>
    <w:rsid w:val="001C2D4E"/>
    <w:rsid w:val="001C3F40"/>
    <w:rsid w:val="001C4604"/>
    <w:rsid w:val="001C6726"/>
    <w:rsid w:val="001D2831"/>
    <w:rsid w:val="001E21AB"/>
    <w:rsid w:val="001E2E8D"/>
    <w:rsid w:val="001E5017"/>
    <w:rsid w:val="001E5CC4"/>
    <w:rsid w:val="001E5F87"/>
    <w:rsid w:val="001F066B"/>
    <w:rsid w:val="001F13A2"/>
    <w:rsid w:val="001F1CDA"/>
    <w:rsid w:val="001F1D75"/>
    <w:rsid w:val="001F7E4A"/>
    <w:rsid w:val="002000C7"/>
    <w:rsid w:val="002017E1"/>
    <w:rsid w:val="00202ACB"/>
    <w:rsid w:val="00202EFA"/>
    <w:rsid w:val="0020588F"/>
    <w:rsid w:val="002103D6"/>
    <w:rsid w:val="002111F8"/>
    <w:rsid w:val="00214152"/>
    <w:rsid w:val="00214843"/>
    <w:rsid w:val="0021493B"/>
    <w:rsid w:val="00216CBF"/>
    <w:rsid w:val="002317E6"/>
    <w:rsid w:val="0023230D"/>
    <w:rsid w:val="00232EAE"/>
    <w:rsid w:val="00250C07"/>
    <w:rsid w:val="00253F3B"/>
    <w:rsid w:val="00262110"/>
    <w:rsid w:val="002628CC"/>
    <w:rsid w:val="00270926"/>
    <w:rsid w:val="00274926"/>
    <w:rsid w:val="00277B96"/>
    <w:rsid w:val="002921A2"/>
    <w:rsid w:val="002A4369"/>
    <w:rsid w:val="002A4E72"/>
    <w:rsid w:val="002B3974"/>
    <w:rsid w:val="002B471B"/>
    <w:rsid w:val="002B6A67"/>
    <w:rsid w:val="002C2148"/>
    <w:rsid w:val="002D0415"/>
    <w:rsid w:val="002D16F5"/>
    <w:rsid w:val="002D3E87"/>
    <w:rsid w:val="002D6A31"/>
    <w:rsid w:val="002E13A3"/>
    <w:rsid w:val="002E4C96"/>
    <w:rsid w:val="00302C65"/>
    <w:rsid w:val="00307453"/>
    <w:rsid w:val="00307540"/>
    <w:rsid w:val="00313149"/>
    <w:rsid w:val="00313C94"/>
    <w:rsid w:val="00316C54"/>
    <w:rsid w:val="00317FAB"/>
    <w:rsid w:val="003208FF"/>
    <w:rsid w:val="00322617"/>
    <w:rsid w:val="00324292"/>
    <w:rsid w:val="003242F7"/>
    <w:rsid w:val="0033116F"/>
    <w:rsid w:val="00331193"/>
    <w:rsid w:val="00333933"/>
    <w:rsid w:val="003370D8"/>
    <w:rsid w:val="00353ADD"/>
    <w:rsid w:val="00356EA0"/>
    <w:rsid w:val="00356ED2"/>
    <w:rsid w:val="0036205F"/>
    <w:rsid w:val="00362681"/>
    <w:rsid w:val="0037359B"/>
    <w:rsid w:val="00373C4C"/>
    <w:rsid w:val="00382F18"/>
    <w:rsid w:val="00387EFE"/>
    <w:rsid w:val="00394CDB"/>
    <w:rsid w:val="003A325B"/>
    <w:rsid w:val="003A6DCB"/>
    <w:rsid w:val="003B4819"/>
    <w:rsid w:val="003B51B0"/>
    <w:rsid w:val="003C5B08"/>
    <w:rsid w:val="003C7CFE"/>
    <w:rsid w:val="003D061A"/>
    <w:rsid w:val="003D2A63"/>
    <w:rsid w:val="003E3066"/>
    <w:rsid w:val="003E3B04"/>
    <w:rsid w:val="003F7103"/>
    <w:rsid w:val="00403629"/>
    <w:rsid w:val="00404771"/>
    <w:rsid w:val="00407320"/>
    <w:rsid w:val="0041073A"/>
    <w:rsid w:val="004119DD"/>
    <w:rsid w:val="004148B7"/>
    <w:rsid w:val="0041789C"/>
    <w:rsid w:val="00420DA9"/>
    <w:rsid w:val="004376E6"/>
    <w:rsid w:val="004412C3"/>
    <w:rsid w:val="004455BC"/>
    <w:rsid w:val="00454CFB"/>
    <w:rsid w:val="0046042D"/>
    <w:rsid w:val="00460DD7"/>
    <w:rsid w:val="00461675"/>
    <w:rsid w:val="00462365"/>
    <w:rsid w:val="004624FD"/>
    <w:rsid w:val="00473D12"/>
    <w:rsid w:val="00476EAF"/>
    <w:rsid w:val="004813BA"/>
    <w:rsid w:val="00482EB6"/>
    <w:rsid w:val="00484E36"/>
    <w:rsid w:val="004871DC"/>
    <w:rsid w:val="00494F27"/>
    <w:rsid w:val="00496B54"/>
    <w:rsid w:val="004A14AF"/>
    <w:rsid w:val="004A3E6B"/>
    <w:rsid w:val="004B29BE"/>
    <w:rsid w:val="004B41ED"/>
    <w:rsid w:val="004B57A6"/>
    <w:rsid w:val="004C2085"/>
    <w:rsid w:val="004C424A"/>
    <w:rsid w:val="004E07C2"/>
    <w:rsid w:val="004F2D77"/>
    <w:rsid w:val="0050495E"/>
    <w:rsid w:val="00505B76"/>
    <w:rsid w:val="00505F6E"/>
    <w:rsid w:val="00507B7F"/>
    <w:rsid w:val="005100DD"/>
    <w:rsid w:val="00510AE2"/>
    <w:rsid w:val="005228EE"/>
    <w:rsid w:val="0052338F"/>
    <w:rsid w:val="00524D7D"/>
    <w:rsid w:val="00531160"/>
    <w:rsid w:val="005360D0"/>
    <w:rsid w:val="0054251D"/>
    <w:rsid w:val="0054261B"/>
    <w:rsid w:val="005526D1"/>
    <w:rsid w:val="00553CE0"/>
    <w:rsid w:val="005578FD"/>
    <w:rsid w:val="00566656"/>
    <w:rsid w:val="00570D13"/>
    <w:rsid w:val="00570D88"/>
    <w:rsid w:val="00572A2A"/>
    <w:rsid w:val="00574AC6"/>
    <w:rsid w:val="00575247"/>
    <w:rsid w:val="00576A13"/>
    <w:rsid w:val="005779E9"/>
    <w:rsid w:val="00594F68"/>
    <w:rsid w:val="005A2308"/>
    <w:rsid w:val="005B3740"/>
    <w:rsid w:val="005B7704"/>
    <w:rsid w:val="005C31CF"/>
    <w:rsid w:val="005C4207"/>
    <w:rsid w:val="005D4306"/>
    <w:rsid w:val="005E785C"/>
    <w:rsid w:val="006013CC"/>
    <w:rsid w:val="006031FC"/>
    <w:rsid w:val="00604B22"/>
    <w:rsid w:val="00604FF6"/>
    <w:rsid w:val="0060767A"/>
    <w:rsid w:val="006108A3"/>
    <w:rsid w:val="006130BE"/>
    <w:rsid w:val="0061620E"/>
    <w:rsid w:val="00616CB4"/>
    <w:rsid w:val="006322C3"/>
    <w:rsid w:val="00642B97"/>
    <w:rsid w:val="00642C86"/>
    <w:rsid w:val="00650BBF"/>
    <w:rsid w:val="0066531D"/>
    <w:rsid w:val="006657DF"/>
    <w:rsid w:val="006718C4"/>
    <w:rsid w:val="00680A04"/>
    <w:rsid w:val="0068290B"/>
    <w:rsid w:val="00683589"/>
    <w:rsid w:val="006907F7"/>
    <w:rsid w:val="00693962"/>
    <w:rsid w:val="00694E39"/>
    <w:rsid w:val="006A1673"/>
    <w:rsid w:val="006A2499"/>
    <w:rsid w:val="006A2823"/>
    <w:rsid w:val="006B0482"/>
    <w:rsid w:val="006B0915"/>
    <w:rsid w:val="006B4E8D"/>
    <w:rsid w:val="006B783E"/>
    <w:rsid w:val="006C5AFA"/>
    <w:rsid w:val="006C5EEA"/>
    <w:rsid w:val="006D52F5"/>
    <w:rsid w:val="006D6F33"/>
    <w:rsid w:val="006D79D4"/>
    <w:rsid w:val="006E1DCB"/>
    <w:rsid w:val="006E5BB4"/>
    <w:rsid w:val="006E5EA8"/>
    <w:rsid w:val="00703ADA"/>
    <w:rsid w:val="007051EA"/>
    <w:rsid w:val="0070582C"/>
    <w:rsid w:val="0072222C"/>
    <w:rsid w:val="00722366"/>
    <w:rsid w:val="0072311E"/>
    <w:rsid w:val="00726C9B"/>
    <w:rsid w:val="00741967"/>
    <w:rsid w:val="00743251"/>
    <w:rsid w:val="007466B0"/>
    <w:rsid w:val="00746DCC"/>
    <w:rsid w:val="007534EC"/>
    <w:rsid w:val="0075443D"/>
    <w:rsid w:val="00755CAE"/>
    <w:rsid w:val="00760F92"/>
    <w:rsid w:val="00761C60"/>
    <w:rsid w:val="00770BA8"/>
    <w:rsid w:val="00776D75"/>
    <w:rsid w:val="00780B8D"/>
    <w:rsid w:val="0078139F"/>
    <w:rsid w:val="00785183"/>
    <w:rsid w:val="00786446"/>
    <w:rsid w:val="007977D3"/>
    <w:rsid w:val="007A109D"/>
    <w:rsid w:val="007A17D2"/>
    <w:rsid w:val="007A2A10"/>
    <w:rsid w:val="007A377C"/>
    <w:rsid w:val="007B3A3C"/>
    <w:rsid w:val="007B3A55"/>
    <w:rsid w:val="007B4CA9"/>
    <w:rsid w:val="007B6965"/>
    <w:rsid w:val="007B7D2C"/>
    <w:rsid w:val="007C0E51"/>
    <w:rsid w:val="007C1534"/>
    <w:rsid w:val="007C31F7"/>
    <w:rsid w:val="007C6A71"/>
    <w:rsid w:val="007D068F"/>
    <w:rsid w:val="007D6B34"/>
    <w:rsid w:val="007D6D60"/>
    <w:rsid w:val="007D74F4"/>
    <w:rsid w:val="007D7D3A"/>
    <w:rsid w:val="007E5B00"/>
    <w:rsid w:val="007E5D91"/>
    <w:rsid w:val="007F321E"/>
    <w:rsid w:val="00805C6E"/>
    <w:rsid w:val="00817A91"/>
    <w:rsid w:val="00824ECC"/>
    <w:rsid w:val="00827BA0"/>
    <w:rsid w:val="00831F64"/>
    <w:rsid w:val="00844638"/>
    <w:rsid w:val="008472FB"/>
    <w:rsid w:val="00852B87"/>
    <w:rsid w:val="008547D6"/>
    <w:rsid w:val="00856DC4"/>
    <w:rsid w:val="00863D33"/>
    <w:rsid w:val="008752D3"/>
    <w:rsid w:val="00877CF5"/>
    <w:rsid w:val="00880644"/>
    <w:rsid w:val="00891DD9"/>
    <w:rsid w:val="008A7E6C"/>
    <w:rsid w:val="008C2063"/>
    <w:rsid w:val="008D0024"/>
    <w:rsid w:val="008D0B15"/>
    <w:rsid w:val="008E4F46"/>
    <w:rsid w:val="008F2146"/>
    <w:rsid w:val="008F270C"/>
    <w:rsid w:val="008F46B9"/>
    <w:rsid w:val="008F6D64"/>
    <w:rsid w:val="00906064"/>
    <w:rsid w:val="00906EF7"/>
    <w:rsid w:val="00914130"/>
    <w:rsid w:val="00930CA1"/>
    <w:rsid w:val="00940289"/>
    <w:rsid w:val="00944437"/>
    <w:rsid w:val="00944C84"/>
    <w:rsid w:val="00945EBA"/>
    <w:rsid w:val="0095201F"/>
    <w:rsid w:val="00955C41"/>
    <w:rsid w:val="00956450"/>
    <w:rsid w:val="00956E99"/>
    <w:rsid w:val="00962D3E"/>
    <w:rsid w:val="00964137"/>
    <w:rsid w:val="00970AE5"/>
    <w:rsid w:val="009726A5"/>
    <w:rsid w:val="009727AC"/>
    <w:rsid w:val="00987E2E"/>
    <w:rsid w:val="00996B06"/>
    <w:rsid w:val="009A07E4"/>
    <w:rsid w:val="009A1AAE"/>
    <w:rsid w:val="009A6555"/>
    <w:rsid w:val="009B2E6D"/>
    <w:rsid w:val="009B4697"/>
    <w:rsid w:val="009B7510"/>
    <w:rsid w:val="009C6062"/>
    <w:rsid w:val="009C7C32"/>
    <w:rsid w:val="009D14B9"/>
    <w:rsid w:val="009D1C09"/>
    <w:rsid w:val="009D6380"/>
    <w:rsid w:val="009F0574"/>
    <w:rsid w:val="009F2C86"/>
    <w:rsid w:val="009F57BA"/>
    <w:rsid w:val="00A03FC4"/>
    <w:rsid w:val="00A10372"/>
    <w:rsid w:val="00A13DC6"/>
    <w:rsid w:val="00A1686D"/>
    <w:rsid w:val="00A17BBD"/>
    <w:rsid w:val="00A17D2F"/>
    <w:rsid w:val="00A2556D"/>
    <w:rsid w:val="00A3527C"/>
    <w:rsid w:val="00A42116"/>
    <w:rsid w:val="00A43F26"/>
    <w:rsid w:val="00A50AA9"/>
    <w:rsid w:val="00A5599E"/>
    <w:rsid w:val="00A566E7"/>
    <w:rsid w:val="00A614DE"/>
    <w:rsid w:val="00A71387"/>
    <w:rsid w:val="00A77369"/>
    <w:rsid w:val="00A80406"/>
    <w:rsid w:val="00A95CD3"/>
    <w:rsid w:val="00AA18DC"/>
    <w:rsid w:val="00AA250A"/>
    <w:rsid w:val="00AA5F82"/>
    <w:rsid w:val="00AB27A3"/>
    <w:rsid w:val="00AB4F46"/>
    <w:rsid w:val="00AD11B8"/>
    <w:rsid w:val="00AD248E"/>
    <w:rsid w:val="00AD7D49"/>
    <w:rsid w:val="00AE3CDE"/>
    <w:rsid w:val="00AE402E"/>
    <w:rsid w:val="00AF4F23"/>
    <w:rsid w:val="00B04763"/>
    <w:rsid w:val="00B06D20"/>
    <w:rsid w:val="00B117F3"/>
    <w:rsid w:val="00B131D5"/>
    <w:rsid w:val="00B13822"/>
    <w:rsid w:val="00B27A04"/>
    <w:rsid w:val="00B3031C"/>
    <w:rsid w:val="00B318A5"/>
    <w:rsid w:val="00B32D60"/>
    <w:rsid w:val="00B361B7"/>
    <w:rsid w:val="00B402AD"/>
    <w:rsid w:val="00B40F62"/>
    <w:rsid w:val="00B437C9"/>
    <w:rsid w:val="00B53D65"/>
    <w:rsid w:val="00B60CFF"/>
    <w:rsid w:val="00B66766"/>
    <w:rsid w:val="00B70443"/>
    <w:rsid w:val="00B7274E"/>
    <w:rsid w:val="00B774F8"/>
    <w:rsid w:val="00B81469"/>
    <w:rsid w:val="00B83139"/>
    <w:rsid w:val="00B8445B"/>
    <w:rsid w:val="00B86496"/>
    <w:rsid w:val="00B91473"/>
    <w:rsid w:val="00BB3C7F"/>
    <w:rsid w:val="00BC1794"/>
    <w:rsid w:val="00BC3FD3"/>
    <w:rsid w:val="00BD3E6D"/>
    <w:rsid w:val="00BF3B6C"/>
    <w:rsid w:val="00BF526F"/>
    <w:rsid w:val="00C07853"/>
    <w:rsid w:val="00C13B3B"/>
    <w:rsid w:val="00C20703"/>
    <w:rsid w:val="00C41AD1"/>
    <w:rsid w:val="00C43893"/>
    <w:rsid w:val="00C516D9"/>
    <w:rsid w:val="00C572F6"/>
    <w:rsid w:val="00C6316D"/>
    <w:rsid w:val="00C6601C"/>
    <w:rsid w:val="00C855BB"/>
    <w:rsid w:val="00C9759F"/>
    <w:rsid w:val="00CA354A"/>
    <w:rsid w:val="00CA4CAA"/>
    <w:rsid w:val="00CB0D16"/>
    <w:rsid w:val="00CB3426"/>
    <w:rsid w:val="00CB610A"/>
    <w:rsid w:val="00CC11B8"/>
    <w:rsid w:val="00CC11E0"/>
    <w:rsid w:val="00CC3E15"/>
    <w:rsid w:val="00CD0836"/>
    <w:rsid w:val="00CD4FD6"/>
    <w:rsid w:val="00CD6550"/>
    <w:rsid w:val="00CE4218"/>
    <w:rsid w:val="00CF0AE9"/>
    <w:rsid w:val="00D12BF4"/>
    <w:rsid w:val="00D168AD"/>
    <w:rsid w:val="00D176F5"/>
    <w:rsid w:val="00D2189C"/>
    <w:rsid w:val="00D233C0"/>
    <w:rsid w:val="00D35E68"/>
    <w:rsid w:val="00D4058A"/>
    <w:rsid w:val="00D449B6"/>
    <w:rsid w:val="00D454DE"/>
    <w:rsid w:val="00D45CE1"/>
    <w:rsid w:val="00D55B94"/>
    <w:rsid w:val="00D723A8"/>
    <w:rsid w:val="00D85A37"/>
    <w:rsid w:val="00D8640E"/>
    <w:rsid w:val="00D87716"/>
    <w:rsid w:val="00D91C33"/>
    <w:rsid w:val="00D92E9B"/>
    <w:rsid w:val="00D933EA"/>
    <w:rsid w:val="00DA17D2"/>
    <w:rsid w:val="00DA4A5A"/>
    <w:rsid w:val="00DA5DFF"/>
    <w:rsid w:val="00DB04BA"/>
    <w:rsid w:val="00DC025C"/>
    <w:rsid w:val="00DC271D"/>
    <w:rsid w:val="00DC5B64"/>
    <w:rsid w:val="00DD0AFE"/>
    <w:rsid w:val="00DD3D3C"/>
    <w:rsid w:val="00DD442A"/>
    <w:rsid w:val="00DD489E"/>
    <w:rsid w:val="00DD5A39"/>
    <w:rsid w:val="00DE3E2A"/>
    <w:rsid w:val="00DE7A77"/>
    <w:rsid w:val="00E029CB"/>
    <w:rsid w:val="00E048E4"/>
    <w:rsid w:val="00E06C3E"/>
    <w:rsid w:val="00E11369"/>
    <w:rsid w:val="00E205DE"/>
    <w:rsid w:val="00E2267C"/>
    <w:rsid w:val="00E22C5F"/>
    <w:rsid w:val="00E2764A"/>
    <w:rsid w:val="00E436F2"/>
    <w:rsid w:val="00E43F6B"/>
    <w:rsid w:val="00E5330E"/>
    <w:rsid w:val="00E56CD6"/>
    <w:rsid w:val="00E5774E"/>
    <w:rsid w:val="00E57DF9"/>
    <w:rsid w:val="00E60289"/>
    <w:rsid w:val="00E93447"/>
    <w:rsid w:val="00E9584E"/>
    <w:rsid w:val="00EB3504"/>
    <w:rsid w:val="00EB6547"/>
    <w:rsid w:val="00EB6734"/>
    <w:rsid w:val="00EB7573"/>
    <w:rsid w:val="00EB7FEA"/>
    <w:rsid w:val="00EC32ED"/>
    <w:rsid w:val="00EC556D"/>
    <w:rsid w:val="00EC6374"/>
    <w:rsid w:val="00ED50A5"/>
    <w:rsid w:val="00EE73FB"/>
    <w:rsid w:val="00EE7685"/>
    <w:rsid w:val="00F01159"/>
    <w:rsid w:val="00F02256"/>
    <w:rsid w:val="00F061EA"/>
    <w:rsid w:val="00F142B0"/>
    <w:rsid w:val="00F16675"/>
    <w:rsid w:val="00F168B5"/>
    <w:rsid w:val="00F2353C"/>
    <w:rsid w:val="00F31DDF"/>
    <w:rsid w:val="00F3238C"/>
    <w:rsid w:val="00F342EB"/>
    <w:rsid w:val="00F3558C"/>
    <w:rsid w:val="00F407DE"/>
    <w:rsid w:val="00F41955"/>
    <w:rsid w:val="00F51440"/>
    <w:rsid w:val="00F5421F"/>
    <w:rsid w:val="00F67A63"/>
    <w:rsid w:val="00F71DC5"/>
    <w:rsid w:val="00F720F6"/>
    <w:rsid w:val="00F7389B"/>
    <w:rsid w:val="00F7728A"/>
    <w:rsid w:val="00F83665"/>
    <w:rsid w:val="00F85783"/>
    <w:rsid w:val="00F91D8E"/>
    <w:rsid w:val="00F94265"/>
    <w:rsid w:val="00F965CE"/>
    <w:rsid w:val="00F97DAD"/>
    <w:rsid w:val="00FA2AB9"/>
    <w:rsid w:val="00FA4289"/>
    <w:rsid w:val="00FB66EE"/>
    <w:rsid w:val="00FB7542"/>
    <w:rsid w:val="00FC3255"/>
    <w:rsid w:val="00FC4DAA"/>
    <w:rsid w:val="00FC5521"/>
    <w:rsid w:val="00FC5E9E"/>
    <w:rsid w:val="00FC6B87"/>
    <w:rsid w:val="00FE3E13"/>
    <w:rsid w:val="00FE70B6"/>
    <w:rsid w:val="00FF21BD"/>
    <w:rsid w:val="00FF43C2"/>
    <w:rsid w:val="00FF6165"/>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 w:type="character" w:styleId="lev">
    <w:name w:val="Strong"/>
    <w:basedOn w:val="Policepardfaut"/>
    <w:uiPriority w:val="22"/>
    <w:qFormat/>
    <w:rsid w:val="00F94265"/>
    <w:rPr>
      <w:b/>
      <w:bCs/>
    </w:rPr>
  </w:style>
  <w:style w:type="paragraph" w:styleId="NormalWeb">
    <w:name w:val="Normal (Web)"/>
    <w:basedOn w:val="Normal"/>
    <w:uiPriority w:val="99"/>
    <w:unhideWhenUsed/>
    <w:rsid w:val="001C4604"/>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91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DDE141-E18F-407C-A330-824653745C0C}"/>
</file>

<file path=customXml/itemProps2.xml><?xml version="1.0" encoding="utf-8"?>
<ds:datastoreItem xmlns:ds="http://schemas.openxmlformats.org/officeDocument/2006/customXml" ds:itemID="{30B290D8-C55D-4759-8B6C-1C45DBABDAEB}">
  <ds:schemaRefs>
    <ds:schemaRef ds:uri="http://schemas.microsoft.com/office/2006/metadata/properties"/>
    <ds:schemaRef ds:uri="http://schemas.microsoft.com/office/infopath/2007/PartnerControls"/>
    <ds:schemaRef ds:uri="http://purl.org/dc/elements/1.1/"/>
    <ds:schemaRef ds:uri="http://schemas.microsoft.com/office/2006/documentManagement/types"/>
    <ds:schemaRef ds:uri="http://www.w3.org/XML/1998/namespace"/>
    <ds:schemaRef ds:uri="7aa57037-ac31-4b49-a37c-7c1c483d06e5"/>
    <ds:schemaRef ds:uri="http://schemas.openxmlformats.org/package/2006/metadata/core-properties"/>
    <ds:schemaRef ds:uri="1db46746-4a49-4b26-ac44-92e91f8be51f"/>
    <ds:schemaRef ds:uri="http://purl.org/dc/dcmitype/"/>
    <ds:schemaRef ds:uri="http://purl.org/dc/terms/"/>
  </ds:schemaRefs>
</ds:datastoreItem>
</file>

<file path=customXml/itemProps3.xml><?xml version="1.0" encoding="utf-8"?>
<ds:datastoreItem xmlns:ds="http://schemas.openxmlformats.org/officeDocument/2006/customXml" ds:itemID="{2B503A42-C857-4938-912B-05587BD373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Pages>
  <Words>233</Words>
  <Characters>1286</Characters>
  <Application>Microsoft Office Word</Application>
  <DocSecurity>0</DocSecurity>
  <Lines>10</Lines>
  <Paragraphs>3</Paragraphs>
  <ScaleCrop>false</ScaleCrop>
  <HeadingPairs>
    <vt:vector size="4" baseType="variant">
      <vt:variant>
        <vt:lpstr>Titre</vt:lpstr>
      </vt:variant>
      <vt:variant>
        <vt:i4>1</vt:i4>
      </vt:variant>
      <vt:variant>
        <vt:lpstr>Titres</vt:lpstr>
      </vt:variant>
      <vt:variant>
        <vt:i4>7</vt:i4>
      </vt:variant>
    </vt:vector>
  </HeadingPairs>
  <TitlesOfParts>
    <vt:vector size="8" baseType="lpstr">
      <vt:lpstr/>
      <vt:lpstr>    /// </vt:lpstr>
      <vt:lpstr>    </vt:lpstr>
      <vt:lpstr>    Objectif de l’activité  </vt:lpstr>
      <vt:lpstr>    Cette activité a pour objectif de vous amener à réfléchir sur les attentes que l</vt:lpstr>
      <vt:lpstr>    Consigne générale </vt:lpstr>
      <vt:lpstr>    En petits groupes, analysez des situations tirées du quotidien éducatif où les a</vt:lpstr>
      <vt:lpstr>    Démarche de travail </vt:lpstr>
    </vt:vector>
  </TitlesOfParts>
  <Company>Cegep de Jonquiere</Company>
  <LinksUpToDate>false</LinksUpToDate>
  <CharactersWithSpaces>1516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18</cp:revision>
  <dcterms:created xsi:type="dcterms:W3CDTF">2025-10-31T18:34:00Z</dcterms:created>
  <dcterms:modified xsi:type="dcterms:W3CDTF">2026-06-08T18:18:00Z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59200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