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EE3B7F8" w:rsidR="00C9759F" w:rsidRDefault="00CE0BD2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E495AE8">
            <wp:simplePos x="0" y="0"/>
            <wp:positionH relativeFrom="margin">
              <wp:posOffset>-703580</wp:posOffset>
            </wp:positionH>
            <wp:positionV relativeFrom="paragraph">
              <wp:posOffset>3226220</wp:posOffset>
            </wp:positionV>
            <wp:extent cx="7379335" cy="470789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335" cy="470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11593EA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754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75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6DA2E74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23142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AC5372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50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27FEFE7A" w:rsidR="00232EAE" w:rsidRPr="006718C4" w:rsidRDefault="007051E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Soutien au développement </w:t>
                            </w:r>
                            <w:r w:rsidR="0023142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global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de l’enfant 2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142D">
                            <w:pPr>
                              <w:pStyle w:val="Titre2"/>
                              <w:spacing w:before="2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754BC11" w14:textId="77777777" w:rsidR="003B7B84" w:rsidRDefault="00023223" w:rsidP="0023142D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Sc</w:t>
                            </w:r>
                            <w:r w:rsidR="003B7B84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héma des milieux de </w:t>
                            </w:r>
                          </w:p>
                          <w:p w14:paraId="2126FB46" w14:textId="4B2BE3C3" w:rsidR="003B7B84" w:rsidRPr="00A2556D" w:rsidRDefault="003B7B84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vie de l’enfant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610.6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6DA2E74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23142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AC5372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50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27FEFE7A" w:rsidR="00232EAE" w:rsidRPr="006718C4" w:rsidRDefault="007051E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Soutien au développement </w:t>
                      </w:r>
                      <w:r w:rsidR="0023142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global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de l’enfant 2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142D">
                      <w:pPr>
                        <w:pStyle w:val="Titre2"/>
                        <w:spacing w:before="24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754BC11" w14:textId="77777777" w:rsidR="003B7B84" w:rsidRDefault="00023223" w:rsidP="0023142D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Sc</w:t>
                      </w:r>
                      <w:r w:rsidR="003B7B84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héma des milieux de </w:t>
                      </w:r>
                    </w:p>
                    <w:p w14:paraId="2126FB46" w14:textId="4B2BE3C3" w:rsidR="003B7B84" w:rsidRPr="00A2556D" w:rsidRDefault="003B7B84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vie de l’enfant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13AB88A6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F292560" w14:textId="26DD19EC" w:rsidR="000F7FE2" w:rsidRDefault="003B7B84" w:rsidP="00010519">
      <w:pPr>
        <w:pStyle w:val="Titre2"/>
        <w:spacing w:after="0" w:line="360" w:lineRule="auto"/>
        <w:ind w:right="51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Cette activité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a pour objecti</w:t>
      </w:r>
      <w:r w:rsidR="00A052FE">
        <w:rPr>
          <w:rFonts w:ascii="Century Gothic" w:eastAsia="Aptos" w:hAnsi="Century Gothic" w:cs="Times New Roman"/>
          <w:color w:val="auto"/>
          <w:sz w:val="24"/>
          <w:szCs w:val="24"/>
        </w:rPr>
        <w:t>f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de vous aider à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reconnaître l’influence des différents milieux de vie de l’enfant sur son développement global, particulièrement dans les sphères sociale, affective, morale et</w:t>
      </w:r>
      <w:r w:rsidR="00294B4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psychos</w:t>
      </w:r>
      <w:r w:rsidR="000F7FE2">
        <w:rPr>
          <w:rFonts w:ascii="Century Gothic" w:eastAsia="Aptos" w:hAnsi="Century Gothic" w:cs="Times New Roman"/>
          <w:color w:val="auto"/>
          <w:sz w:val="24"/>
          <w:szCs w:val="24"/>
        </w:rPr>
        <w:t>exuel</w:t>
      </w:r>
      <w:r w:rsidR="00942508">
        <w:rPr>
          <w:rFonts w:ascii="Century Gothic" w:eastAsia="Aptos" w:hAnsi="Century Gothic" w:cs="Times New Roman"/>
          <w:color w:val="auto"/>
          <w:sz w:val="24"/>
          <w:szCs w:val="24"/>
        </w:rPr>
        <w:t>le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0EBF2A02" w14:textId="0BBFDA80" w:rsidR="003B7B84" w:rsidRDefault="003B7B84" w:rsidP="00010519">
      <w:pPr>
        <w:pStyle w:val="Titre2"/>
        <w:spacing w:before="0" w:line="360" w:lineRule="auto"/>
        <w:ind w:right="51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</w:t>
      </w:r>
      <w:r w:rsidR="00010519">
        <w:rPr>
          <w:rFonts w:ascii="Century Gothic" w:eastAsia="Aptos" w:hAnsi="Century Gothic" w:cs="Times New Roman"/>
          <w:color w:val="auto"/>
          <w:sz w:val="24"/>
          <w:szCs w:val="24"/>
        </w:rPr>
        <w:t>devrez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représenter visuellement ces milieux, identifier les facteurs qui les traversent et réfléchir aux effets possibles (positifs ou à surveiller) selon différentes conjonctures.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5B3587E8" w:rsidR="007D068F" w:rsidRDefault="007D068F" w:rsidP="0085092F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4B3AC6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6A33FAF2" w14:textId="335E226E" w:rsidR="003B7B84" w:rsidRPr="003B7B84" w:rsidRDefault="003B7B84" w:rsidP="00D85970">
      <w:pPr>
        <w:pStyle w:val="Titre2"/>
        <w:spacing w:after="120" w:line="360" w:lineRule="auto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Individuellement,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 xml:space="preserve">réalisez un schéma visuel </w:t>
      </w:r>
      <w:r w:rsidR="00F1729F">
        <w:rPr>
          <w:rFonts w:ascii="Century Gothic" w:eastAsia="Aptos" w:hAnsi="Century Gothic" w:cs="Times New Roman"/>
          <w:color w:val="auto"/>
          <w:sz w:val="24"/>
          <w:szCs w:val="24"/>
        </w:rPr>
        <w:t>(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ou une carte mentale</w:t>
      </w:r>
      <w:r w:rsidR="00B54B08">
        <w:rPr>
          <w:rFonts w:ascii="Century Gothic" w:eastAsia="Aptos" w:hAnsi="Century Gothic" w:cs="Times New Roman"/>
          <w:color w:val="auto"/>
          <w:sz w:val="24"/>
          <w:szCs w:val="24"/>
        </w:rPr>
        <w:t>)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centré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sur un enfant (réel ou fictif). Ce schéma doit illustrer :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72F07E1" w14:textId="7FEFB18B" w:rsidR="003B7B84" w:rsidRPr="003B7B84" w:rsidRDefault="003B7B84" w:rsidP="00D85970">
      <w:pPr>
        <w:pStyle w:val="Titre2"/>
        <w:numPr>
          <w:ilvl w:val="0"/>
          <w:numId w:val="41"/>
        </w:numPr>
        <w:spacing w:before="0" w:after="120" w:line="360" w:lineRule="auto"/>
        <w:ind w:left="714" w:hanging="357"/>
        <w:rPr>
          <w:rFonts w:ascii="Century Gothic" w:eastAsia="Aptos" w:hAnsi="Century Gothic" w:cs="Times New Roman"/>
          <w:color w:val="auto"/>
          <w:sz w:val="24"/>
          <w:szCs w:val="24"/>
        </w:rPr>
      </w:pPr>
      <w:proofErr w:type="gramStart"/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les</w:t>
      </w:r>
      <w:proofErr w:type="gramEnd"/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principaux milieux de vie de l’enfant (famille, service éducatif, école, communauté, etc.);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124E2725" w14:textId="01D5EF10" w:rsidR="003B7B84" w:rsidRPr="003B7B84" w:rsidRDefault="003B7B84" w:rsidP="00D85970">
      <w:pPr>
        <w:pStyle w:val="Titre2"/>
        <w:numPr>
          <w:ilvl w:val="0"/>
          <w:numId w:val="42"/>
        </w:numPr>
        <w:spacing w:before="0" w:after="120" w:line="360" w:lineRule="auto"/>
        <w:ind w:left="714" w:hanging="357"/>
        <w:rPr>
          <w:rFonts w:ascii="Century Gothic" w:eastAsia="Aptos" w:hAnsi="Century Gothic" w:cs="Times New Roman"/>
          <w:color w:val="auto"/>
          <w:sz w:val="24"/>
          <w:szCs w:val="24"/>
        </w:rPr>
      </w:pPr>
      <w:proofErr w:type="gramStart"/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les</w:t>
      </w:r>
      <w:proofErr w:type="gramEnd"/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facteurs d’influence présents dans chacun de ces milieux;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5B407934" w14:textId="376A71E2" w:rsidR="003B7B84" w:rsidRPr="003B7B84" w:rsidRDefault="003B7B84" w:rsidP="00D85970">
      <w:pPr>
        <w:pStyle w:val="Titre2"/>
        <w:numPr>
          <w:ilvl w:val="0"/>
          <w:numId w:val="43"/>
        </w:numPr>
        <w:spacing w:before="0" w:after="120" w:line="360" w:lineRule="auto"/>
        <w:ind w:left="714" w:hanging="357"/>
        <w:rPr>
          <w:rFonts w:ascii="Century Gothic" w:eastAsia="Aptos" w:hAnsi="Century Gothic" w:cs="Times New Roman"/>
          <w:color w:val="auto"/>
          <w:sz w:val="24"/>
          <w:szCs w:val="24"/>
        </w:rPr>
      </w:pPr>
      <w:proofErr w:type="gramStart"/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des</w:t>
      </w:r>
      <w:proofErr w:type="gramEnd"/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conjonctures (favorables ou défavorables) associées à ces facteurs;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537693A9" w14:textId="0E5717E0" w:rsidR="003B7B84" w:rsidRPr="003B7B84" w:rsidRDefault="003B7B84" w:rsidP="00D85970">
      <w:pPr>
        <w:pStyle w:val="Titre2"/>
        <w:numPr>
          <w:ilvl w:val="0"/>
          <w:numId w:val="44"/>
        </w:numPr>
        <w:spacing w:before="0" w:line="360" w:lineRule="auto"/>
        <w:ind w:left="714" w:hanging="357"/>
        <w:rPr>
          <w:rFonts w:ascii="Century Gothic" w:eastAsia="Aptos" w:hAnsi="Century Gothic" w:cs="Times New Roman"/>
          <w:color w:val="auto"/>
          <w:sz w:val="24"/>
          <w:szCs w:val="24"/>
        </w:rPr>
      </w:pPr>
      <w:proofErr w:type="gramStart"/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les</w:t>
      </w:r>
      <w:proofErr w:type="gramEnd"/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effets potentiels sur le développement dans au moins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trois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sphères.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594235C6" w14:textId="776BA932" w:rsidR="003B7B84" w:rsidRPr="00AE68AD" w:rsidRDefault="003B7B84" w:rsidP="00394E48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Définition de conjoncture :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3B7B84">
        <w:rPr>
          <w:rFonts w:ascii="Century Gothic" w:eastAsia="Aptos" w:hAnsi="Century Gothic" w:cs="Times New Roman"/>
          <w:color w:val="auto"/>
          <w:sz w:val="24"/>
          <w:szCs w:val="24"/>
        </w:rPr>
        <w:t>situation ou combinaison de circonstances dans lesquelles un facteur d’influence s’exprime.</w:t>
      </w:r>
      <w:r w:rsidR="004B3A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46D43C8B" w14:textId="77777777" w:rsidR="00AE68AD" w:rsidRDefault="00AE68AD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</w:p>
    <w:p w14:paraId="08F071B5" w14:textId="77777777" w:rsidR="00AE68AD" w:rsidRDefault="00AE68AD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</w:p>
    <w:p w14:paraId="3B373089" w14:textId="77777777" w:rsidR="00AE68AD" w:rsidRDefault="00AE68AD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</w:p>
    <w:p w14:paraId="75023B46" w14:textId="77777777" w:rsidR="00AE68AD" w:rsidRDefault="00AE68AD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</w:p>
    <w:p w14:paraId="21F74C15" w14:textId="4F4DC16C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51CFA76E" w:rsidR="00531160" w:rsidRDefault="00531160" w:rsidP="00AE68AD">
      <w:pPr>
        <w:spacing w:before="160" w:after="80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4B3AC6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F27BD82" w14:textId="2CA48E04" w:rsidR="003B7B84" w:rsidRPr="003B7B84" w:rsidRDefault="003B7B84" w:rsidP="00394E48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3B7B84">
        <w:rPr>
          <w:rFonts w:ascii="Century Gothic" w:hAnsi="Century Gothic"/>
          <w:sz w:val="24"/>
          <w:szCs w:val="24"/>
        </w:rPr>
        <w:t>Dressez une liste des milieux de vie significatifs dans la réalité d’un enfant.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Pour chaque milieu, identifiez au moins un facteur d’influence (ex. : règles éducatives, modèles relationnels, discours sociaux, etc.).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Associez à chacun de ces facteurs :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629E2567" w14:textId="5F2A7B8A" w:rsidR="003B7B84" w:rsidRPr="003B7B84" w:rsidRDefault="003B7B84" w:rsidP="00AE68AD">
      <w:pPr>
        <w:numPr>
          <w:ilvl w:val="0"/>
          <w:numId w:val="33"/>
        </w:numPr>
        <w:spacing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 w:rsidRPr="003B7B84">
        <w:rPr>
          <w:rFonts w:ascii="Century Gothic" w:hAnsi="Century Gothic"/>
          <w:sz w:val="24"/>
          <w:szCs w:val="24"/>
        </w:rPr>
        <w:t>une</w:t>
      </w:r>
      <w:proofErr w:type="gramEnd"/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conjoncture favorable (ex. : règles démocratiques);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680DBFF3" w14:textId="74C9BE2A" w:rsidR="003B7B84" w:rsidRPr="003B7B84" w:rsidRDefault="003B7B84" w:rsidP="00AE68AD">
      <w:pPr>
        <w:numPr>
          <w:ilvl w:val="0"/>
          <w:numId w:val="33"/>
        </w:numPr>
        <w:spacing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 w:rsidRPr="003B7B84">
        <w:rPr>
          <w:rFonts w:ascii="Century Gothic" w:hAnsi="Century Gothic"/>
          <w:sz w:val="24"/>
          <w:szCs w:val="24"/>
        </w:rPr>
        <w:t>une</w:t>
      </w:r>
      <w:proofErr w:type="gramEnd"/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conjoncture défavorable (ex. : rigidité excessive)</w:t>
      </w:r>
      <w:r w:rsidR="00691162">
        <w:rPr>
          <w:rFonts w:ascii="Century Gothic" w:hAnsi="Century Gothic"/>
          <w:sz w:val="24"/>
          <w:szCs w:val="24"/>
        </w:rPr>
        <w:t>.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7289BDD1" w14:textId="34C963C9" w:rsidR="003B7B84" w:rsidRPr="003B7B84" w:rsidRDefault="003B7B84" w:rsidP="00394E48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3B7B84">
        <w:rPr>
          <w:rFonts w:ascii="Century Gothic" w:hAnsi="Century Gothic"/>
          <w:sz w:val="24"/>
          <w:szCs w:val="24"/>
        </w:rPr>
        <w:t>Notez, pour chaque conjoncture, un effet potentiel sur le développement (positif ou à surveiller).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2943F463" w14:textId="57DB1C13" w:rsidR="003B7B84" w:rsidRPr="003B7B84" w:rsidRDefault="003B7B84" w:rsidP="00394E48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3B7B84">
        <w:rPr>
          <w:rFonts w:ascii="Century Gothic" w:hAnsi="Century Gothic"/>
          <w:b/>
          <w:bCs/>
          <w:sz w:val="24"/>
          <w:szCs w:val="24"/>
        </w:rPr>
        <w:t>Étape 2</w:t>
      </w:r>
      <w:r w:rsidRPr="003B7B84">
        <w:rPr>
          <w:rFonts w:ascii="Arial" w:hAnsi="Arial" w:cs="Arial"/>
          <w:b/>
          <w:bCs/>
          <w:sz w:val="24"/>
          <w:szCs w:val="24"/>
        </w:rPr>
        <w:t> 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2F033E60" w14:textId="6D219F4D" w:rsidR="003B7B84" w:rsidRPr="003B7B84" w:rsidRDefault="003B7B84" w:rsidP="00394E48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3B7B84">
        <w:rPr>
          <w:rFonts w:ascii="Century Gothic" w:hAnsi="Century Gothic"/>
          <w:sz w:val="24"/>
          <w:szCs w:val="24"/>
        </w:rPr>
        <w:t>Réalisez un schéma visuel centré sur l’enfant à l’aide de cercles, flèches, branches ou symboles.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Faites clairement apparaître :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2A7CBC7F" w14:textId="5D98AEE3" w:rsidR="003B7B84" w:rsidRPr="003B7B84" w:rsidRDefault="003B7B84" w:rsidP="00296742">
      <w:pPr>
        <w:numPr>
          <w:ilvl w:val="0"/>
          <w:numId w:val="33"/>
        </w:numPr>
        <w:spacing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 w:rsidRPr="003B7B84">
        <w:rPr>
          <w:rFonts w:ascii="Century Gothic" w:hAnsi="Century Gothic"/>
          <w:sz w:val="24"/>
          <w:szCs w:val="24"/>
        </w:rPr>
        <w:t>les</w:t>
      </w:r>
      <w:proofErr w:type="gramEnd"/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milieux de vie;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0E5822E4" w14:textId="760057B4" w:rsidR="003B7B84" w:rsidRPr="003B7B84" w:rsidRDefault="003B7B84" w:rsidP="00296742">
      <w:pPr>
        <w:numPr>
          <w:ilvl w:val="0"/>
          <w:numId w:val="33"/>
        </w:numPr>
        <w:spacing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 w:rsidRPr="003B7B84">
        <w:rPr>
          <w:rFonts w:ascii="Century Gothic" w:hAnsi="Century Gothic"/>
          <w:sz w:val="24"/>
          <w:szCs w:val="24"/>
        </w:rPr>
        <w:t>les</w:t>
      </w:r>
      <w:proofErr w:type="gramEnd"/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facteurs d’influence rattachés à chaque milieu;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663F34A1" w14:textId="6DEA2BC0" w:rsidR="003B7B84" w:rsidRPr="003B7B84" w:rsidRDefault="003B7B84" w:rsidP="00296742">
      <w:pPr>
        <w:numPr>
          <w:ilvl w:val="0"/>
          <w:numId w:val="33"/>
        </w:numPr>
        <w:spacing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 w:rsidRPr="003B7B84">
        <w:rPr>
          <w:rFonts w:ascii="Century Gothic" w:hAnsi="Century Gothic"/>
          <w:sz w:val="24"/>
          <w:szCs w:val="24"/>
        </w:rPr>
        <w:t>les</w:t>
      </w:r>
      <w:proofErr w:type="gramEnd"/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conjonctures favorables ou défavorables associées à ces facteurs;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21D30059" w14:textId="06538F8F" w:rsidR="003B7B84" w:rsidRPr="003B7B84" w:rsidRDefault="003B7B84" w:rsidP="003B7B84">
      <w:pPr>
        <w:numPr>
          <w:ilvl w:val="0"/>
          <w:numId w:val="33"/>
        </w:numPr>
        <w:spacing w:line="360" w:lineRule="auto"/>
        <w:rPr>
          <w:rFonts w:ascii="Century Gothic" w:hAnsi="Century Gothic"/>
          <w:sz w:val="24"/>
          <w:szCs w:val="24"/>
        </w:rPr>
      </w:pPr>
      <w:proofErr w:type="gramStart"/>
      <w:r w:rsidRPr="003B7B84">
        <w:rPr>
          <w:rFonts w:ascii="Century Gothic" w:hAnsi="Century Gothic"/>
          <w:sz w:val="24"/>
          <w:szCs w:val="24"/>
        </w:rPr>
        <w:t>un</w:t>
      </w:r>
      <w:proofErr w:type="gramEnd"/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effet positif ou un effet à surveiller pour le développement (social, affectif, moral ou sexuel).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36C11379" w14:textId="328A0AA8" w:rsidR="003B7B84" w:rsidRPr="003B7B84" w:rsidRDefault="003B7B84" w:rsidP="003B7B84">
      <w:pPr>
        <w:spacing w:line="360" w:lineRule="auto"/>
        <w:ind w:left="720"/>
        <w:rPr>
          <w:rFonts w:ascii="Century Gothic" w:hAnsi="Century Gothic"/>
          <w:sz w:val="24"/>
          <w:szCs w:val="24"/>
        </w:rPr>
      </w:pPr>
    </w:p>
    <w:p w14:paraId="18E6A96F" w14:textId="77777777" w:rsidR="003B7B84" w:rsidRDefault="003B7B84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3D7F4596" w14:textId="77777777" w:rsidR="003B7B84" w:rsidRPr="005B653F" w:rsidRDefault="003B7B84" w:rsidP="003B7B84">
      <w:pPr>
        <w:spacing w:line="360" w:lineRule="auto"/>
        <w:rPr>
          <w:rFonts w:ascii="Century Gothic" w:hAnsi="Century Gothic"/>
          <w:b/>
          <w:bCs/>
          <w:sz w:val="32"/>
          <w:szCs w:val="32"/>
        </w:rPr>
      </w:pPr>
    </w:p>
    <w:p w14:paraId="2814EB31" w14:textId="633AF85F" w:rsidR="003B7B84" w:rsidRPr="003B7B84" w:rsidRDefault="003B7B84" w:rsidP="005B653F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3B7B84">
        <w:rPr>
          <w:rFonts w:ascii="Century Gothic" w:hAnsi="Century Gothic"/>
          <w:b/>
          <w:bCs/>
          <w:sz w:val="24"/>
          <w:szCs w:val="24"/>
        </w:rPr>
        <w:t>Étape 3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458F6F4C" w14:textId="2D7A9B44" w:rsidR="003B7B84" w:rsidRPr="003B7B84" w:rsidRDefault="003B7B84" w:rsidP="00394E48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3B7B84">
        <w:rPr>
          <w:rFonts w:ascii="Century Gothic" w:hAnsi="Century Gothic"/>
          <w:sz w:val="24"/>
          <w:szCs w:val="24"/>
        </w:rPr>
        <w:t>Choisissez trois sphères de développement parmi les quatre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sphères de développement.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Pour chaque sphère, écrivez un court paragraphe qui explique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en quoi un facteur et sa conjoncture (dans un milieu donné) peut soutenir ou nuire au développement de l’enfant.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2AAD8ECD" w14:textId="3867CC71" w:rsidR="003B7B84" w:rsidRPr="003B7B84" w:rsidRDefault="003B7B84" w:rsidP="00394E48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3B7B84">
        <w:rPr>
          <w:rFonts w:ascii="Century Gothic" w:hAnsi="Century Gothic"/>
          <w:b/>
          <w:bCs/>
          <w:sz w:val="24"/>
          <w:szCs w:val="24"/>
        </w:rPr>
        <w:t>Étape 4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5F4C204B" w14:textId="7983B758" w:rsidR="003B7B84" w:rsidRPr="003B7B84" w:rsidRDefault="003B7B84" w:rsidP="00394E48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3B7B84">
        <w:rPr>
          <w:rFonts w:ascii="Century Gothic" w:hAnsi="Century Gothic"/>
          <w:sz w:val="24"/>
          <w:szCs w:val="24"/>
        </w:rPr>
        <w:t>Présentez votre schéma à un petit groupe et discutez des éléments communs ou surprenants.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Notez un nouveau facteur ou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un nouveau milieu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auquel vous n’aviez pas pensé</w:t>
      </w:r>
      <w:r w:rsidR="004B3AC6">
        <w:rPr>
          <w:rFonts w:ascii="Century Gothic" w:hAnsi="Century Gothic"/>
          <w:sz w:val="24"/>
          <w:szCs w:val="24"/>
        </w:rPr>
        <w:t xml:space="preserve"> </w:t>
      </w:r>
      <w:r w:rsidRPr="003B7B84">
        <w:rPr>
          <w:rFonts w:ascii="Century Gothic" w:hAnsi="Century Gothic"/>
          <w:sz w:val="24"/>
          <w:szCs w:val="24"/>
        </w:rPr>
        <w:t>(s’il y a lieu).</w:t>
      </w:r>
      <w:r w:rsidR="004B3AC6">
        <w:rPr>
          <w:rFonts w:ascii="Century Gothic" w:hAnsi="Century Gothic"/>
          <w:sz w:val="24"/>
          <w:szCs w:val="24"/>
        </w:rPr>
        <w:t xml:space="preserve"> </w:t>
      </w:r>
    </w:p>
    <w:p w14:paraId="5B46F7D4" w14:textId="77777777" w:rsidR="006B4E8D" w:rsidRPr="004376E6" w:rsidRDefault="006B4E8D" w:rsidP="003B7B84">
      <w:pPr>
        <w:spacing w:line="360" w:lineRule="auto"/>
        <w:ind w:left="720"/>
        <w:rPr>
          <w:rFonts w:ascii="Century Gothic" w:hAnsi="Century Gothic"/>
          <w:sz w:val="24"/>
          <w:szCs w:val="24"/>
        </w:rPr>
      </w:pPr>
    </w:p>
    <w:sectPr w:rsidR="006B4E8D" w:rsidRPr="004376E6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1E030A" w14:textId="77777777" w:rsidR="00065693" w:rsidRDefault="00065693" w:rsidP="0070582C">
      <w:pPr>
        <w:spacing w:after="0" w:line="240" w:lineRule="auto"/>
      </w:pPr>
      <w:r>
        <w:separator/>
      </w:r>
    </w:p>
  </w:endnote>
  <w:endnote w:type="continuationSeparator" w:id="0">
    <w:p w14:paraId="74AECAFF" w14:textId="77777777" w:rsidR="00065693" w:rsidRDefault="00065693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6F688F" w14:textId="77777777" w:rsidR="00CE0BD2" w:rsidRPr="00CE0BD2" w:rsidRDefault="00CE0BD2" w:rsidP="00CE0BD2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E0BD2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E0BD2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E0BD2">
      <w:rPr>
        <w:rFonts w:ascii="Aptos" w:eastAsia="Aptos" w:hAnsi="Aptos" w:cs="Arial"/>
        <w:sz w:val="18"/>
        <w:szCs w:val="18"/>
      </w:rPr>
      <w:t xml:space="preserve"> </w:t>
    </w:r>
  </w:p>
  <w:p w14:paraId="38126F7F" w14:textId="77777777" w:rsidR="00CE0BD2" w:rsidRDefault="00CE0BD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02BF12" w14:textId="77777777" w:rsidR="00065693" w:rsidRDefault="00065693" w:rsidP="0070582C">
      <w:pPr>
        <w:spacing w:after="0" w:line="240" w:lineRule="auto"/>
      </w:pPr>
      <w:r>
        <w:separator/>
      </w:r>
    </w:p>
  </w:footnote>
  <w:footnote w:type="continuationSeparator" w:id="0">
    <w:p w14:paraId="76DDC82D" w14:textId="77777777" w:rsidR="00065693" w:rsidRDefault="00065693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3300C"/>
    <w:multiLevelType w:val="multilevel"/>
    <w:tmpl w:val="061CD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6BE6827"/>
    <w:multiLevelType w:val="multilevel"/>
    <w:tmpl w:val="C9FA2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D7D2474"/>
    <w:multiLevelType w:val="multilevel"/>
    <w:tmpl w:val="4B36D5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F184C4E"/>
    <w:multiLevelType w:val="multilevel"/>
    <w:tmpl w:val="32A8B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2294FAD"/>
    <w:multiLevelType w:val="multilevel"/>
    <w:tmpl w:val="D8048A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3B37325"/>
    <w:multiLevelType w:val="multilevel"/>
    <w:tmpl w:val="61EAE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3C803A8"/>
    <w:multiLevelType w:val="multilevel"/>
    <w:tmpl w:val="E9B43E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6F26D05"/>
    <w:multiLevelType w:val="multilevel"/>
    <w:tmpl w:val="41909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8620E7A"/>
    <w:multiLevelType w:val="multilevel"/>
    <w:tmpl w:val="44DE8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DD05E19"/>
    <w:multiLevelType w:val="multilevel"/>
    <w:tmpl w:val="746CB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18C2A61"/>
    <w:multiLevelType w:val="multilevel"/>
    <w:tmpl w:val="EBB05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6682217"/>
    <w:multiLevelType w:val="multilevel"/>
    <w:tmpl w:val="068C74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66A5C2A"/>
    <w:multiLevelType w:val="multilevel"/>
    <w:tmpl w:val="10AAC1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93F13D7"/>
    <w:multiLevelType w:val="multilevel"/>
    <w:tmpl w:val="A8B6C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E6A56B0"/>
    <w:multiLevelType w:val="multilevel"/>
    <w:tmpl w:val="BBB0E1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0A26C95"/>
    <w:multiLevelType w:val="multilevel"/>
    <w:tmpl w:val="AE1E5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0E7517F"/>
    <w:multiLevelType w:val="multilevel"/>
    <w:tmpl w:val="8E6E9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2A23D68"/>
    <w:multiLevelType w:val="multilevel"/>
    <w:tmpl w:val="09DCA3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31D12F5"/>
    <w:multiLevelType w:val="multilevel"/>
    <w:tmpl w:val="D57A3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4E0457F"/>
    <w:multiLevelType w:val="multilevel"/>
    <w:tmpl w:val="C5E20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57D3338"/>
    <w:multiLevelType w:val="multilevel"/>
    <w:tmpl w:val="4C642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5AD7163"/>
    <w:multiLevelType w:val="multilevel"/>
    <w:tmpl w:val="63FA00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361914F2"/>
    <w:multiLevelType w:val="multilevel"/>
    <w:tmpl w:val="5B44D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B986F67"/>
    <w:multiLevelType w:val="multilevel"/>
    <w:tmpl w:val="2A1CC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3D9A7A76"/>
    <w:multiLevelType w:val="multilevel"/>
    <w:tmpl w:val="A86CC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3E1B475D"/>
    <w:multiLevelType w:val="multilevel"/>
    <w:tmpl w:val="1C961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3E7D7B88"/>
    <w:multiLevelType w:val="multilevel"/>
    <w:tmpl w:val="B1324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454E04D3"/>
    <w:multiLevelType w:val="multilevel"/>
    <w:tmpl w:val="7AA8F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46486AEC"/>
    <w:multiLevelType w:val="multilevel"/>
    <w:tmpl w:val="5E9288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46E44BE2"/>
    <w:multiLevelType w:val="multilevel"/>
    <w:tmpl w:val="C76606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4A51391E"/>
    <w:multiLevelType w:val="multilevel"/>
    <w:tmpl w:val="0A1C1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3787B2E"/>
    <w:multiLevelType w:val="multilevel"/>
    <w:tmpl w:val="C58E6D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40054B5"/>
    <w:multiLevelType w:val="multilevel"/>
    <w:tmpl w:val="F586D0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56EB3E92"/>
    <w:multiLevelType w:val="multilevel"/>
    <w:tmpl w:val="676AC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589D5186"/>
    <w:multiLevelType w:val="multilevel"/>
    <w:tmpl w:val="A3C68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58F87795"/>
    <w:multiLevelType w:val="multilevel"/>
    <w:tmpl w:val="C158E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5ADB466F"/>
    <w:multiLevelType w:val="multilevel"/>
    <w:tmpl w:val="A29A8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5B290941"/>
    <w:multiLevelType w:val="multilevel"/>
    <w:tmpl w:val="758E6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5E122517"/>
    <w:multiLevelType w:val="multilevel"/>
    <w:tmpl w:val="561E42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601E3118"/>
    <w:multiLevelType w:val="multilevel"/>
    <w:tmpl w:val="3B547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66E643C5"/>
    <w:multiLevelType w:val="multilevel"/>
    <w:tmpl w:val="32BE0D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69FE15B2"/>
    <w:multiLevelType w:val="multilevel"/>
    <w:tmpl w:val="0BFAB3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6A4077D7"/>
    <w:multiLevelType w:val="multilevel"/>
    <w:tmpl w:val="85D26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6AE3573F"/>
    <w:multiLevelType w:val="multilevel"/>
    <w:tmpl w:val="86E21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6C3173C8"/>
    <w:multiLevelType w:val="multilevel"/>
    <w:tmpl w:val="3A486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6CC508DA"/>
    <w:multiLevelType w:val="multilevel"/>
    <w:tmpl w:val="84949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6F1B3218"/>
    <w:multiLevelType w:val="multilevel"/>
    <w:tmpl w:val="0EC88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7" w15:restartNumberingAfterBreak="0">
    <w:nsid w:val="77891E3C"/>
    <w:multiLevelType w:val="multilevel"/>
    <w:tmpl w:val="2FF8B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 w15:restartNumberingAfterBreak="0">
    <w:nsid w:val="7A847F09"/>
    <w:multiLevelType w:val="multilevel"/>
    <w:tmpl w:val="A63CE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9" w15:restartNumberingAfterBreak="0">
    <w:nsid w:val="7E7F33B7"/>
    <w:multiLevelType w:val="multilevel"/>
    <w:tmpl w:val="5EBCCB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017462909">
    <w:abstractNumId w:val="10"/>
  </w:num>
  <w:num w:numId="2" w16cid:durableId="130946598">
    <w:abstractNumId w:val="7"/>
  </w:num>
  <w:num w:numId="3" w16cid:durableId="534197402">
    <w:abstractNumId w:val="47"/>
  </w:num>
  <w:num w:numId="4" w16cid:durableId="1220945466">
    <w:abstractNumId w:val="18"/>
  </w:num>
  <w:num w:numId="5" w16cid:durableId="1089353412">
    <w:abstractNumId w:val="12"/>
  </w:num>
  <w:num w:numId="6" w16cid:durableId="2021005839">
    <w:abstractNumId w:val="14"/>
  </w:num>
  <w:num w:numId="7" w16cid:durableId="15159189">
    <w:abstractNumId w:val="38"/>
  </w:num>
  <w:num w:numId="8" w16cid:durableId="1311789771">
    <w:abstractNumId w:val="33"/>
  </w:num>
  <w:num w:numId="9" w16cid:durableId="1183007642">
    <w:abstractNumId w:val="46"/>
  </w:num>
  <w:num w:numId="10" w16cid:durableId="764299999">
    <w:abstractNumId w:val="34"/>
  </w:num>
  <w:num w:numId="11" w16cid:durableId="1228414987">
    <w:abstractNumId w:val="2"/>
  </w:num>
  <w:num w:numId="12" w16cid:durableId="1968504975">
    <w:abstractNumId w:val="49"/>
  </w:num>
  <w:num w:numId="13" w16cid:durableId="336856435">
    <w:abstractNumId w:val="5"/>
  </w:num>
  <w:num w:numId="14" w16cid:durableId="701054066">
    <w:abstractNumId w:val="15"/>
  </w:num>
  <w:num w:numId="15" w16cid:durableId="1421952901">
    <w:abstractNumId w:val="9"/>
  </w:num>
  <w:num w:numId="16" w16cid:durableId="676004398">
    <w:abstractNumId w:val="1"/>
  </w:num>
  <w:num w:numId="17" w16cid:durableId="679235487">
    <w:abstractNumId w:val="32"/>
  </w:num>
  <w:num w:numId="18" w16cid:durableId="166870971">
    <w:abstractNumId w:val="29"/>
  </w:num>
  <w:num w:numId="19" w16cid:durableId="1198733828">
    <w:abstractNumId w:val="16"/>
  </w:num>
  <w:num w:numId="20" w16cid:durableId="950285133">
    <w:abstractNumId w:val="45"/>
  </w:num>
  <w:num w:numId="21" w16cid:durableId="136843936">
    <w:abstractNumId w:val="30"/>
  </w:num>
  <w:num w:numId="22" w16cid:durableId="1078944233">
    <w:abstractNumId w:val="13"/>
  </w:num>
  <w:num w:numId="23" w16cid:durableId="426733629">
    <w:abstractNumId w:val="48"/>
  </w:num>
  <w:num w:numId="24" w16cid:durableId="199826971">
    <w:abstractNumId w:val="6"/>
  </w:num>
  <w:num w:numId="25" w16cid:durableId="1352147572">
    <w:abstractNumId w:val="23"/>
  </w:num>
  <w:num w:numId="26" w16cid:durableId="2008241455">
    <w:abstractNumId w:val="19"/>
  </w:num>
  <w:num w:numId="27" w16cid:durableId="724521644">
    <w:abstractNumId w:val="21"/>
  </w:num>
  <w:num w:numId="28" w16cid:durableId="293025155">
    <w:abstractNumId w:val="36"/>
  </w:num>
  <w:num w:numId="29" w16cid:durableId="994606263">
    <w:abstractNumId w:val="3"/>
  </w:num>
  <w:num w:numId="30" w16cid:durableId="592976159">
    <w:abstractNumId w:val="24"/>
  </w:num>
  <w:num w:numId="31" w16cid:durableId="829489770">
    <w:abstractNumId w:val="44"/>
  </w:num>
  <w:num w:numId="32" w16cid:durableId="919603150">
    <w:abstractNumId w:val="35"/>
  </w:num>
  <w:num w:numId="33" w16cid:durableId="848956992">
    <w:abstractNumId w:val="41"/>
  </w:num>
  <w:num w:numId="34" w16cid:durableId="1302226542">
    <w:abstractNumId w:val="37"/>
  </w:num>
  <w:num w:numId="35" w16cid:durableId="1332877746">
    <w:abstractNumId w:val="28"/>
  </w:num>
  <w:num w:numId="36" w16cid:durableId="248199463">
    <w:abstractNumId w:val="42"/>
  </w:num>
  <w:num w:numId="37" w16cid:durableId="1213155001">
    <w:abstractNumId w:val="27"/>
  </w:num>
  <w:num w:numId="38" w16cid:durableId="381714413">
    <w:abstractNumId w:val="43"/>
  </w:num>
  <w:num w:numId="39" w16cid:durableId="1176729731">
    <w:abstractNumId w:val="0"/>
  </w:num>
  <w:num w:numId="40" w16cid:durableId="1387293348">
    <w:abstractNumId w:val="4"/>
  </w:num>
  <w:num w:numId="41" w16cid:durableId="279606430">
    <w:abstractNumId w:val="40"/>
  </w:num>
  <w:num w:numId="42" w16cid:durableId="10495437">
    <w:abstractNumId w:val="20"/>
  </w:num>
  <w:num w:numId="43" w16cid:durableId="1625965012">
    <w:abstractNumId w:val="31"/>
  </w:num>
  <w:num w:numId="44" w16cid:durableId="945769478">
    <w:abstractNumId w:val="8"/>
  </w:num>
  <w:num w:numId="45" w16cid:durableId="163395216">
    <w:abstractNumId w:val="22"/>
  </w:num>
  <w:num w:numId="46" w16cid:durableId="475685979">
    <w:abstractNumId w:val="39"/>
  </w:num>
  <w:num w:numId="47" w16cid:durableId="899823723">
    <w:abstractNumId w:val="17"/>
  </w:num>
  <w:num w:numId="48" w16cid:durableId="1561868536">
    <w:abstractNumId w:val="11"/>
  </w:num>
  <w:num w:numId="49" w16cid:durableId="94718468">
    <w:abstractNumId w:val="25"/>
  </w:num>
  <w:num w:numId="50" w16cid:durableId="1502623958">
    <w:abstractNumId w:val="26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0519"/>
    <w:rsid w:val="00013472"/>
    <w:rsid w:val="00014A36"/>
    <w:rsid w:val="0001587E"/>
    <w:rsid w:val="0001746C"/>
    <w:rsid w:val="00017A72"/>
    <w:rsid w:val="00020852"/>
    <w:rsid w:val="00023223"/>
    <w:rsid w:val="0002451E"/>
    <w:rsid w:val="0002712A"/>
    <w:rsid w:val="00040D30"/>
    <w:rsid w:val="00053573"/>
    <w:rsid w:val="000535CD"/>
    <w:rsid w:val="00054037"/>
    <w:rsid w:val="00061484"/>
    <w:rsid w:val="00062D0F"/>
    <w:rsid w:val="0006404D"/>
    <w:rsid w:val="00065534"/>
    <w:rsid w:val="00065693"/>
    <w:rsid w:val="000744E6"/>
    <w:rsid w:val="000773A1"/>
    <w:rsid w:val="0008556E"/>
    <w:rsid w:val="000935E0"/>
    <w:rsid w:val="00095F5C"/>
    <w:rsid w:val="000A5C7A"/>
    <w:rsid w:val="000B05C4"/>
    <w:rsid w:val="000B29E9"/>
    <w:rsid w:val="000B4DBE"/>
    <w:rsid w:val="000B77C6"/>
    <w:rsid w:val="000C1210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0F7FE2"/>
    <w:rsid w:val="0010163A"/>
    <w:rsid w:val="00103A9B"/>
    <w:rsid w:val="001149A1"/>
    <w:rsid w:val="00115283"/>
    <w:rsid w:val="00116429"/>
    <w:rsid w:val="00116854"/>
    <w:rsid w:val="00116F7B"/>
    <w:rsid w:val="001210DC"/>
    <w:rsid w:val="00123E73"/>
    <w:rsid w:val="001267D4"/>
    <w:rsid w:val="001321D6"/>
    <w:rsid w:val="0013462C"/>
    <w:rsid w:val="00135DEB"/>
    <w:rsid w:val="001413A2"/>
    <w:rsid w:val="00144979"/>
    <w:rsid w:val="00144E18"/>
    <w:rsid w:val="001504EC"/>
    <w:rsid w:val="001520FF"/>
    <w:rsid w:val="00161A9B"/>
    <w:rsid w:val="00163173"/>
    <w:rsid w:val="001742F3"/>
    <w:rsid w:val="00195B60"/>
    <w:rsid w:val="001960D8"/>
    <w:rsid w:val="001B0747"/>
    <w:rsid w:val="001B30BD"/>
    <w:rsid w:val="001C2D4E"/>
    <w:rsid w:val="001C3F40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ACB"/>
    <w:rsid w:val="00202EFA"/>
    <w:rsid w:val="0020588F"/>
    <w:rsid w:val="002103D6"/>
    <w:rsid w:val="002111F8"/>
    <w:rsid w:val="00214152"/>
    <w:rsid w:val="0021493B"/>
    <w:rsid w:val="00216CBF"/>
    <w:rsid w:val="0023142D"/>
    <w:rsid w:val="002317E6"/>
    <w:rsid w:val="0023230D"/>
    <w:rsid w:val="00232EAE"/>
    <w:rsid w:val="00247256"/>
    <w:rsid w:val="00253F3B"/>
    <w:rsid w:val="00262110"/>
    <w:rsid w:val="002628CC"/>
    <w:rsid w:val="00270926"/>
    <w:rsid w:val="00274926"/>
    <w:rsid w:val="00277B96"/>
    <w:rsid w:val="002921A2"/>
    <w:rsid w:val="00294B46"/>
    <w:rsid w:val="00296742"/>
    <w:rsid w:val="002A4369"/>
    <w:rsid w:val="002A4E72"/>
    <w:rsid w:val="002B3974"/>
    <w:rsid w:val="002B471B"/>
    <w:rsid w:val="002B6A67"/>
    <w:rsid w:val="002C2148"/>
    <w:rsid w:val="002D0415"/>
    <w:rsid w:val="002D16F5"/>
    <w:rsid w:val="002D3E87"/>
    <w:rsid w:val="002D6A31"/>
    <w:rsid w:val="002E13A3"/>
    <w:rsid w:val="002E4C96"/>
    <w:rsid w:val="002F1C17"/>
    <w:rsid w:val="00302C65"/>
    <w:rsid w:val="00307453"/>
    <w:rsid w:val="00307540"/>
    <w:rsid w:val="00313149"/>
    <w:rsid w:val="00313C94"/>
    <w:rsid w:val="00316C54"/>
    <w:rsid w:val="00317FAB"/>
    <w:rsid w:val="003208FF"/>
    <w:rsid w:val="00322617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94E48"/>
    <w:rsid w:val="003A325B"/>
    <w:rsid w:val="003A6DCB"/>
    <w:rsid w:val="003B4819"/>
    <w:rsid w:val="003B51B0"/>
    <w:rsid w:val="003B7B84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48B7"/>
    <w:rsid w:val="0041789C"/>
    <w:rsid w:val="00420DA9"/>
    <w:rsid w:val="004376E6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3AC6"/>
    <w:rsid w:val="004B41ED"/>
    <w:rsid w:val="004B57A6"/>
    <w:rsid w:val="004C2085"/>
    <w:rsid w:val="004C424A"/>
    <w:rsid w:val="004E07C2"/>
    <w:rsid w:val="004F2D77"/>
    <w:rsid w:val="0050495E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4261B"/>
    <w:rsid w:val="005439B7"/>
    <w:rsid w:val="005526D1"/>
    <w:rsid w:val="00553CE0"/>
    <w:rsid w:val="005578FD"/>
    <w:rsid w:val="00566656"/>
    <w:rsid w:val="00570D13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653F"/>
    <w:rsid w:val="005B7704"/>
    <w:rsid w:val="005C31CF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50BBF"/>
    <w:rsid w:val="0066531D"/>
    <w:rsid w:val="006657DF"/>
    <w:rsid w:val="006718C4"/>
    <w:rsid w:val="00680A04"/>
    <w:rsid w:val="00683589"/>
    <w:rsid w:val="006907F7"/>
    <w:rsid w:val="00691162"/>
    <w:rsid w:val="00694E39"/>
    <w:rsid w:val="006A1673"/>
    <w:rsid w:val="006A2499"/>
    <w:rsid w:val="006A2823"/>
    <w:rsid w:val="006B0482"/>
    <w:rsid w:val="006B0915"/>
    <w:rsid w:val="006B4E8D"/>
    <w:rsid w:val="006B783E"/>
    <w:rsid w:val="006C5AFA"/>
    <w:rsid w:val="006C5EEA"/>
    <w:rsid w:val="006D52F5"/>
    <w:rsid w:val="006D6F33"/>
    <w:rsid w:val="006D79D4"/>
    <w:rsid w:val="006E1DCB"/>
    <w:rsid w:val="006E5BB4"/>
    <w:rsid w:val="006E5EA8"/>
    <w:rsid w:val="00703ADA"/>
    <w:rsid w:val="007051EA"/>
    <w:rsid w:val="0070582C"/>
    <w:rsid w:val="00715BFD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65A3F"/>
    <w:rsid w:val="00770BA8"/>
    <w:rsid w:val="00776D75"/>
    <w:rsid w:val="0078139F"/>
    <w:rsid w:val="00785183"/>
    <w:rsid w:val="00786446"/>
    <w:rsid w:val="007977D3"/>
    <w:rsid w:val="007A109D"/>
    <w:rsid w:val="007A17D2"/>
    <w:rsid w:val="007A2A10"/>
    <w:rsid w:val="007A377C"/>
    <w:rsid w:val="007B4CA9"/>
    <w:rsid w:val="007B6965"/>
    <w:rsid w:val="007B7D2C"/>
    <w:rsid w:val="007C0E51"/>
    <w:rsid w:val="007C1534"/>
    <w:rsid w:val="007C31F7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092F"/>
    <w:rsid w:val="00852B87"/>
    <w:rsid w:val="008547D6"/>
    <w:rsid w:val="00856DC4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2508"/>
    <w:rsid w:val="009438C4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052FE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1387"/>
    <w:rsid w:val="00A77369"/>
    <w:rsid w:val="00A80406"/>
    <w:rsid w:val="00A95CD3"/>
    <w:rsid w:val="00AA18DC"/>
    <w:rsid w:val="00AA250A"/>
    <w:rsid w:val="00AA5F82"/>
    <w:rsid w:val="00AB27A3"/>
    <w:rsid w:val="00AB4F46"/>
    <w:rsid w:val="00AD11B8"/>
    <w:rsid w:val="00AD248E"/>
    <w:rsid w:val="00AD7D49"/>
    <w:rsid w:val="00AE3CDE"/>
    <w:rsid w:val="00AE402E"/>
    <w:rsid w:val="00AE68AD"/>
    <w:rsid w:val="00AF4F23"/>
    <w:rsid w:val="00B046AC"/>
    <w:rsid w:val="00B04763"/>
    <w:rsid w:val="00B06D20"/>
    <w:rsid w:val="00B117F3"/>
    <w:rsid w:val="00B131D5"/>
    <w:rsid w:val="00B13822"/>
    <w:rsid w:val="00B27A04"/>
    <w:rsid w:val="00B3031C"/>
    <w:rsid w:val="00B318A5"/>
    <w:rsid w:val="00B32D60"/>
    <w:rsid w:val="00B361B7"/>
    <w:rsid w:val="00B402AD"/>
    <w:rsid w:val="00B40F62"/>
    <w:rsid w:val="00B41048"/>
    <w:rsid w:val="00B437C9"/>
    <w:rsid w:val="00B53D65"/>
    <w:rsid w:val="00B54B08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E136A"/>
    <w:rsid w:val="00BF3B6C"/>
    <w:rsid w:val="00BF526F"/>
    <w:rsid w:val="00C07853"/>
    <w:rsid w:val="00C13B3B"/>
    <w:rsid w:val="00C20703"/>
    <w:rsid w:val="00C41AD1"/>
    <w:rsid w:val="00C43893"/>
    <w:rsid w:val="00C516D9"/>
    <w:rsid w:val="00C572F6"/>
    <w:rsid w:val="00C6316D"/>
    <w:rsid w:val="00C6601C"/>
    <w:rsid w:val="00C83A7B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0BD2"/>
    <w:rsid w:val="00CE4218"/>
    <w:rsid w:val="00CF0AE9"/>
    <w:rsid w:val="00CF381F"/>
    <w:rsid w:val="00D12BF4"/>
    <w:rsid w:val="00D15CE8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5B94"/>
    <w:rsid w:val="00D723A8"/>
    <w:rsid w:val="00D85970"/>
    <w:rsid w:val="00D85A37"/>
    <w:rsid w:val="00D8640E"/>
    <w:rsid w:val="00D91C33"/>
    <w:rsid w:val="00D92E9B"/>
    <w:rsid w:val="00D933EA"/>
    <w:rsid w:val="00DA17D2"/>
    <w:rsid w:val="00DA4A5A"/>
    <w:rsid w:val="00DA5DFF"/>
    <w:rsid w:val="00DB04BA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4E7A"/>
    <w:rsid w:val="00DE7A77"/>
    <w:rsid w:val="00E048E4"/>
    <w:rsid w:val="00E06C3E"/>
    <w:rsid w:val="00E11369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62D61"/>
    <w:rsid w:val="00E93447"/>
    <w:rsid w:val="00E9584E"/>
    <w:rsid w:val="00EB3504"/>
    <w:rsid w:val="00EB6547"/>
    <w:rsid w:val="00EB6734"/>
    <w:rsid w:val="00EB7573"/>
    <w:rsid w:val="00EB7FEA"/>
    <w:rsid w:val="00EC32ED"/>
    <w:rsid w:val="00EC407B"/>
    <w:rsid w:val="00EC556D"/>
    <w:rsid w:val="00EC6374"/>
    <w:rsid w:val="00EC7D3A"/>
    <w:rsid w:val="00ED50A5"/>
    <w:rsid w:val="00EE73FB"/>
    <w:rsid w:val="00EE7685"/>
    <w:rsid w:val="00F01159"/>
    <w:rsid w:val="00F02256"/>
    <w:rsid w:val="00F061EA"/>
    <w:rsid w:val="00F10817"/>
    <w:rsid w:val="00F142B0"/>
    <w:rsid w:val="00F16675"/>
    <w:rsid w:val="00F168B5"/>
    <w:rsid w:val="00F1729F"/>
    <w:rsid w:val="00F2353C"/>
    <w:rsid w:val="00F31DDF"/>
    <w:rsid w:val="00F3238C"/>
    <w:rsid w:val="00F342EB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728A"/>
    <w:rsid w:val="00F83665"/>
    <w:rsid w:val="00F85783"/>
    <w:rsid w:val="00F91D8E"/>
    <w:rsid w:val="00F94265"/>
    <w:rsid w:val="00F96D2C"/>
    <w:rsid w:val="00F97DAD"/>
    <w:rsid w:val="00FA2AB9"/>
    <w:rsid w:val="00FA4289"/>
    <w:rsid w:val="00FB66EE"/>
    <w:rsid w:val="00FB7542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8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B9B33934-8AD3-4698-B4C4-A464901F6D8A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purl.org/dc/dcmitype/"/>
    <ds:schemaRef ds:uri="http://purl.org/dc/terms/"/>
    <ds:schemaRef ds:uri="http://www.w3.org/XML/1998/namespace"/>
    <ds:schemaRef ds:uri="http://schemas.microsoft.com/office/infopath/2007/PartnerControls"/>
    <ds:schemaRef ds:uri="http://purl.org/dc/elements/1.1/"/>
    <ds:schemaRef ds:uri="7aa57037-ac31-4b49-a37c-7c1c483d06e5"/>
    <ds:schemaRef ds:uri="http://schemas.openxmlformats.org/package/2006/metadata/core-properties"/>
    <ds:schemaRef ds:uri="1db46746-4a49-4b26-ac44-92e91f8be51f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4</Pages>
  <Words>365</Words>
  <Characters>2013</Characters>
  <Application>Microsoft Office Word</Application>
  <DocSecurity>0</DocSecurity>
  <Lines>16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vous amener à réfléchir sur les attentes que l</vt:lpstr>
      <vt:lpstr>    Consigne générale </vt:lpstr>
      <vt:lpstr>    En petits groupes, analysez des situations tirées du quotidien éducatif où les a</vt:lpstr>
      <vt:lpstr>    Démarche de travail </vt:lpstr>
    </vt:vector>
  </TitlesOfParts>
  <Company>Cegep de Jonquiere</Company>
  <LinksUpToDate>false</LinksUpToDate>
  <CharactersWithSpaces>2374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29</cp:revision>
  <dcterms:created xsi:type="dcterms:W3CDTF">2025-10-31T18:39:00Z</dcterms:created>
  <dcterms:modified xsi:type="dcterms:W3CDTF">2026-06-08T18:18:00Z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59100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