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291CDA05" w:rsidR="0070582C" w:rsidRPr="00CD6550" w:rsidRDefault="008816B3" w:rsidP="0030398A">
      <w:pPr>
        <w:spacing w:after="0" w:line="240" w:lineRule="auto"/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52E4C62F" wp14:editId="2DC29A06">
            <wp:simplePos x="0" y="0"/>
            <wp:positionH relativeFrom="margin">
              <wp:posOffset>4018280</wp:posOffset>
            </wp:positionH>
            <wp:positionV relativeFrom="paragraph">
              <wp:posOffset>-979401</wp:posOffset>
            </wp:positionV>
            <wp:extent cx="2000479" cy="1214651"/>
            <wp:effectExtent l="0" t="0" r="0" b="5080"/>
            <wp:wrapNone/>
            <wp:docPr id="2048562026" name="Image 4">
              <a:extLst xmlns:a="http://schemas.openxmlformats.org/drawingml/2006/main">
                <a:ext uri="{FF2B5EF4-FFF2-40B4-BE49-F238E27FC236}">
                  <a16:creationId xmlns:a16="http://schemas.microsoft.com/office/drawing/2014/main" id="{3361D09F-67B6-4937-A0AA-B344AD75D6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A508B29" w:rsidR="00C9759F" w:rsidRDefault="00CB1279" w:rsidP="0030398A">
      <w:pPr>
        <w:pStyle w:val="Titre2"/>
        <w:spacing w:before="0" w:after="0" w:line="240" w:lineRule="auto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6325D38F">
            <wp:simplePos x="0" y="0"/>
            <wp:positionH relativeFrom="margin">
              <wp:align>center</wp:align>
            </wp:positionH>
            <wp:positionV relativeFrom="paragraph">
              <wp:posOffset>3075651</wp:posOffset>
            </wp:positionV>
            <wp:extent cx="7379229" cy="4687200"/>
            <wp:effectExtent l="0" t="0" r="0" b="0"/>
            <wp:wrapNone/>
            <wp:docPr id="1898440171" name="Image 3">
              <a:extLst xmlns:a="http://schemas.openxmlformats.org/drawingml/2006/main">
                <a:ext uri="{FF2B5EF4-FFF2-40B4-BE49-F238E27FC236}">
                  <a16:creationId xmlns:a16="http://schemas.microsoft.com/office/drawing/2014/main" id="{028F7A3C-B7C1-4FB3-AA0A-FB798F24E7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6C684FB7-F2C8-4495-8359-3E414CD35BEB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178F580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B127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665A735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8A5AC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5F422DE" w:rsidR="00232EAE" w:rsidRPr="006718C4" w:rsidRDefault="008A5ACE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0090504F" w:rsidR="00232EAE" w:rsidRPr="00122122" w:rsidRDefault="00290A91" w:rsidP="00D9273D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12212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Le marché des priorités 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178F580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B127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665A735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8A5AC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5F422DE" w:rsidR="00232EAE" w:rsidRPr="006718C4" w:rsidRDefault="008A5ACE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0090504F" w:rsidR="00232EAE" w:rsidRPr="00122122" w:rsidRDefault="00290A91" w:rsidP="00D9273D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12212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Le marché des priorités 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9381F38E-DCCF-49B0-A1F7-EEC3DF92E99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6A66F180" w14:textId="74F4B14F" w:rsidR="0030398A" w:rsidRPr="008B5DAB" w:rsidRDefault="00020852" w:rsidP="008B5DAB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8ECA562" w14:textId="2A94DBD7" w:rsidR="0030398A" w:rsidRPr="008B5DAB" w:rsidRDefault="1ECCCAFD" w:rsidP="003150FE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76AEC14A">
        <w:rPr>
          <w:rFonts w:ascii="Century Gothic" w:eastAsia="Aptos" w:hAnsi="Century Gothic" w:cs="Times New Roman"/>
          <w:color w:val="auto"/>
          <w:sz w:val="24"/>
          <w:szCs w:val="24"/>
        </w:rPr>
        <w:t>L’activité</w:t>
      </w:r>
      <w:r w:rsidR="00A16A0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 pour objectif de vous exercer à d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>éterminer</w:t>
      </w:r>
      <w:r w:rsidR="00A16A00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parmi certaines 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>priorités</w:t>
      </w:r>
      <w:r w:rsidR="00D87B95" w:rsidRPr="00D87B95" w:rsidDel="00A16A0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>éducatives</w:t>
      </w:r>
      <w:r w:rsidR="00A16A00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</w:t>
      </w:r>
      <w:r w:rsidRPr="76AEC14A">
        <w:rPr>
          <w:rFonts w:ascii="Century Gothic" w:eastAsia="Aptos" w:hAnsi="Century Gothic" w:cs="Times New Roman"/>
          <w:color w:val="auto"/>
          <w:sz w:val="24"/>
          <w:szCs w:val="24"/>
        </w:rPr>
        <w:t>celle</w:t>
      </w:r>
      <w:r w:rsidR="000B71BC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="00D87B95" w:rsidRPr="00D87B95" w:rsidDel="00A16A0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 xml:space="preserve">qui </w:t>
      </w:r>
      <w:r w:rsidR="00B259FB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</w:t>
      </w:r>
      <w:r w:rsidR="23836FBB" w:rsidRPr="76AEC14A">
        <w:rPr>
          <w:rFonts w:ascii="Century Gothic" w:eastAsia="Aptos" w:hAnsi="Century Gothic" w:cs="Times New Roman"/>
          <w:color w:val="auto"/>
          <w:sz w:val="24"/>
          <w:szCs w:val="24"/>
        </w:rPr>
        <w:t>semble</w:t>
      </w:r>
      <w:r w:rsidR="000B71BC">
        <w:rPr>
          <w:rFonts w:ascii="Century Gothic" w:eastAsia="Aptos" w:hAnsi="Century Gothic" w:cs="Times New Roman"/>
          <w:color w:val="auto"/>
          <w:sz w:val="24"/>
          <w:szCs w:val="24"/>
        </w:rPr>
        <w:t>nt</w:t>
      </w:r>
      <w:r w:rsidR="23836FBB" w:rsidRPr="76AEC1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</w:t>
      </w:r>
      <w:r w:rsidR="000B71BC">
        <w:rPr>
          <w:rFonts w:ascii="Century Gothic" w:eastAsia="Aptos" w:hAnsi="Century Gothic" w:cs="Times New Roman"/>
          <w:color w:val="auto"/>
          <w:sz w:val="24"/>
          <w:szCs w:val="24"/>
        </w:rPr>
        <w:t>es</w:t>
      </w:r>
      <w:r w:rsidR="23836FBB" w:rsidRPr="76AEC1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 xml:space="preserve">plus </w:t>
      </w:r>
      <w:r w:rsidRPr="76AEC14A">
        <w:rPr>
          <w:rFonts w:ascii="Century Gothic" w:eastAsia="Aptos" w:hAnsi="Century Gothic" w:cs="Times New Roman"/>
          <w:color w:val="auto"/>
          <w:sz w:val="24"/>
          <w:szCs w:val="24"/>
        </w:rPr>
        <w:t>pertinente</w:t>
      </w:r>
      <w:r w:rsidR="000B71BC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="00D87B95" w:rsidRPr="00D87B95" w:rsidDel="00A16A0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 xml:space="preserve">pour soutenir l’apprentissage des enfants de 4 ans, en cohérence avec le programme de la </w:t>
      </w:r>
      <w:r w:rsidR="00B259FB">
        <w:rPr>
          <w:rFonts w:ascii="Century Gothic" w:eastAsia="Aptos" w:hAnsi="Century Gothic" w:cs="Times New Roman"/>
          <w:color w:val="auto"/>
          <w:sz w:val="24"/>
          <w:szCs w:val="24"/>
        </w:rPr>
        <w:t>« 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>maternelle 4 ans</w:t>
      </w:r>
      <w:r w:rsidR="00B259FB">
        <w:rPr>
          <w:rFonts w:ascii="Century Gothic" w:eastAsia="Aptos" w:hAnsi="Century Gothic" w:cs="Times New Roman"/>
          <w:color w:val="auto"/>
          <w:sz w:val="24"/>
          <w:szCs w:val="24"/>
        </w:rPr>
        <w:t> »</w:t>
      </w:r>
      <w:r w:rsidR="00D87B95" w:rsidRPr="00D87B95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13DD578D" w14:textId="7F123921" w:rsidR="0030398A" w:rsidRPr="008B5DAB" w:rsidRDefault="00E5330E" w:rsidP="003150FE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DAA1A3D" w14:textId="48BC3EB3" w:rsidR="0090559F" w:rsidRPr="008B5DAB" w:rsidRDefault="0090559F" w:rsidP="003150FE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0559F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partir des priorités </w:t>
      </w:r>
      <w:r w:rsidR="00A16A00">
        <w:rPr>
          <w:rFonts w:ascii="Century Gothic" w:eastAsia="Aptos" w:hAnsi="Century Gothic" w:cs="Times New Roman"/>
          <w:color w:val="auto"/>
          <w:sz w:val="24"/>
          <w:szCs w:val="24"/>
        </w:rPr>
        <w:t xml:space="preserve">éducatives </w:t>
      </w:r>
      <w:r w:rsidRPr="0090559F">
        <w:rPr>
          <w:rFonts w:ascii="Century Gothic" w:eastAsia="Aptos" w:hAnsi="Century Gothic" w:cs="Times New Roman"/>
          <w:color w:val="auto"/>
          <w:sz w:val="24"/>
          <w:szCs w:val="24"/>
        </w:rPr>
        <w:t xml:space="preserve">proposées, </w:t>
      </w:r>
      <w:r w:rsidR="1150B928" w:rsidRPr="605CEF86">
        <w:rPr>
          <w:rFonts w:ascii="Century Gothic" w:eastAsia="Aptos" w:hAnsi="Century Gothic" w:cs="Times New Roman"/>
          <w:color w:val="auto"/>
          <w:sz w:val="24"/>
          <w:szCs w:val="24"/>
        </w:rPr>
        <w:t>choisissez</w:t>
      </w:r>
      <w:r w:rsidRPr="0090559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les plus essentielles </w:t>
      </w:r>
      <w:r w:rsidR="6D686C44" w:rsidRPr="605CEF86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soutien </w:t>
      </w:r>
      <w:r w:rsidR="7D474C92" w:rsidRPr="605CEF86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Pr="0090559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l’apprentissage des enfants de 4 ans selon le programme de la maternelle 4 ans, et justifiez vos choix.</w:t>
      </w:r>
    </w:p>
    <w:p w14:paraId="69B117E2" w14:textId="67EEDB15" w:rsidR="0030398A" w:rsidRPr="008B5DAB" w:rsidRDefault="00F2353C" w:rsidP="003150FE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28C5FD22" w14:textId="77777777" w:rsidR="008B5DAB" w:rsidRDefault="009A246F" w:rsidP="003150FE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A246F">
        <w:rPr>
          <w:rFonts w:ascii="Century Gothic" w:hAnsi="Century Gothic"/>
          <w:b/>
          <w:bCs/>
          <w:sz w:val="24"/>
          <w:szCs w:val="24"/>
        </w:rPr>
        <w:t>Étape 1</w:t>
      </w:r>
    </w:p>
    <w:p w14:paraId="56447B69" w14:textId="424B5271" w:rsidR="00AA11B8" w:rsidRPr="008B5DAB" w:rsidRDefault="001532AB" w:rsidP="003150FE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Examinez les </w:t>
      </w:r>
      <w:r w:rsidR="008B5DAB">
        <w:rPr>
          <w:rFonts w:ascii="Century Gothic" w:hAnsi="Century Gothic"/>
          <w:sz w:val="24"/>
          <w:szCs w:val="24"/>
        </w:rPr>
        <w:t xml:space="preserve">huit </w:t>
      </w:r>
      <w:r w:rsidR="009A246F" w:rsidRPr="009A246F">
        <w:rPr>
          <w:rFonts w:ascii="Century Gothic" w:hAnsi="Century Gothic"/>
          <w:sz w:val="24"/>
          <w:szCs w:val="24"/>
        </w:rPr>
        <w:t xml:space="preserve">priorités éducatives possibles </w:t>
      </w:r>
      <w:r w:rsidR="00C54588">
        <w:rPr>
          <w:rFonts w:ascii="Century Gothic" w:hAnsi="Century Gothic"/>
          <w:sz w:val="24"/>
          <w:szCs w:val="24"/>
        </w:rPr>
        <w:t xml:space="preserve">pour les enfants </w:t>
      </w:r>
      <w:r w:rsidR="009B747A">
        <w:rPr>
          <w:rFonts w:ascii="Century Gothic" w:hAnsi="Century Gothic"/>
          <w:sz w:val="24"/>
          <w:szCs w:val="24"/>
        </w:rPr>
        <w:t xml:space="preserve">de </w:t>
      </w:r>
      <w:r w:rsidR="009A246F" w:rsidRPr="009A246F">
        <w:rPr>
          <w:rFonts w:ascii="Century Gothic" w:hAnsi="Century Gothic"/>
          <w:sz w:val="24"/>
          <w:szCs w:val="24"/>
        </w:rPr>
        <w:t>la maternelle 4</w:t>
      </w:r>
      <w:r w:rsidR="003150FE">
        <w:rPr>
          <w:rFonts w:ascii="Century Gothic" w:hAnsi="Century Gothic"/>
          <w:sz w:val="24"/>
          <w:szCs w:val="24"/>
        </w:rPr>
        <w:t> </w:t>
      </w:r>
      <w:r w:rsidR="009A246F" w:rsidRPr="009A246F">
        <w:rPr>
          <w:rFonts w:ascii="Century Gothic" w:hAnsi="Century Gothic"/>
          <w:sz w:val="24"/>
          <w:szCs w:val="24"/>
        </w:rPr>
        <w:t>ans</w:t>
      </w:r>
      <w:r>
        <w:rPr>
          <w:rFonts w:ascii="Century Gothic" w:hAnsi="Century Gothic"/>
          <w:sz w:val="24"/>
          <w:szCs w:val="24"/>
        </w:rPr>
        <w:t> :</w:t>
      </w:r>
    </w:p>
    <w:p w14:paraId="7B91F4CB" w14:textId="0A938297" w:rsidR="00AA11B8" w:rsidRPr="00AA11B8" w:rsidRDefault="005D5BCF" w:rsidP="008B5DAB">
      <w:pPr>
        <w:pStyle w:val="Paragraphedeliste"/>
        <w:numPr>
          <w:ilvl w:val="0"/>
          <w:numId w:val="26"/>
        </w:numPr>
        <w:spacing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J</w:t>
      </w:r>
      <w:r w:rsidR="17EBEB39" w:rsidRPr="00AA11B8">
        <w:rPr>
          <w:rFonts w:ascii="Century Gothic" w:hAnsi="Century Gothic"/>
          <w:sz w:val="24"/>
          <w:szCs w:val="24"/>
        </w:rPr>
        <w:t>eu libre prolongé : période où l’enfant choisit librement ses activités; il explore, crée et apprend à son rythme</w:t>
      </w:r>
      <w:r w:rsidR="005B5EFA">
        <w:rPr>
          <w:rFonts w:ascii="Century Gothic" w:hAnsi="Century Gothic"/>
          <w:sz w:val="24"/>
          <w:szCs w:val="24"/>
        </w:rPr>
        <w:t>;</w:t>
      </w:r>
    </w:p>
    <w:p w14:paraId="21238D1E" w14:textId="6782CC70" w:rsidR="00AA11B8" w:rsidRPr="00AA11B8" w:rsidRDefault="005D5BCF" w:rsidP="008B5DAB">
      <w:pPr>
        <w:pStyle w:val="Paragraphedeliste"/>
        <w:numPr>
          <w:ilvl w:val="0"/>
          <w:numId w:val="26"/>
        </w:numPr>
        <w:spacing w:after="120" w:line="36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E</w:t>
      </w:r>
      <w:r w:rsidR="005B5EFA">
        <w:rPr>
          <w:rFonts w:ascii="Century Gothic" w:eastAsia="Aptos" w:hAnsi="Century Gothic" w:cs="Times New Roman"/>
          <w:sz w:val="24"/>
          <w:szCs w:val="24"/>
        </w:rPr>
        <w:t>x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>ploration sensorielle : activités permettant de découvrir le monde par les sens; favorisent l’éveil et la curiosité</w:t>
      </w:r>
      <w:r w:rsidR="005B5EFA">
        <w:rPr>
          <w:rFonts w:ascii="Century Gothic" w:eastAsia="Aptos" w:hAnsi="Century Gothic" w:cs="Times New Roman"/>
          <w:sz w:val="24"/>
          <w:szCs w:val="24"/>
        </w:rPr>
        <w:t>;</w:t>
      </w:r>
    </w:p>
    <w:p w14:paraId="36213109" w14:textId="016F3468" w:rsidR="00AA11B8" w:rsidRPr="00AA11B8" w:rsidRDefault="005D5BCF" w:rsidP="008B5DAB">
      <w:pPr>
        <w:pStyle w:val="Paragraphedeliste"/>
        <w:numPr>
          <w:ilvl w:val="0"/>
          <w:numId w:val="26"/>
        </w:numPr>
        <w:spacing w:after="120" w:line="36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D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>éveloppement du langage : moments d’échanges, de jeux et de lecture; soutiennent la communication et l’expression</w:t>
      </w:r>
      <w:r w:rsidR="005B5EFA">
        <w:rPr>
          <w:rFonts w:ascii="Century Gothic" w:eastAsia="Aptos" w:hAnsi="Century Gothic" w:cs="Times New Roman"/>
          <w:sz w:val="24"/>
          <w:szCs w:val="24"/>
        </w:rPr>
        <w:t>;</w:t>
      </w:r>
    </w:p>
    <w:p w14:paraId="4DD2B189" w14:textId="07EA8488" w:rsidR="00AA11B8" w:rsidRPr="00AA11B8" w:rsidRDefault="005D5BCF" w:rsidP="008B5DAB">
      <w:pPr>
        <w:pStyle w:val="Paragraphedeliste"/>
        <w:numPr>
          <w:ilvl w:val="0"/>
          <w:numId w:val="26"/>
        </w:numPr>
        <w:spacing w:after="120" w:line="36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A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 xml:space="preserve">utonomie fonctionnelle : occasions où l’enfant réalise seul des gestes du quotidien; développe </w:t>
      </w:r>
      <w:r w:rsidR="00DF340D">
        <w:rPr>
          <w:rFonts w:ascii="Century Gothic" w:eastAsia="Aptos" w:hAnsi="Century Gothic" w:cs="Times New Roman"/>
          <w:sz w:val="24"/>
          <w:szCs w:val="24"/>
        </w:rPr>
        <w:t xml:space="preserve">la 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 xml:space="preserve">confiance et </w:t>
      </w:r>
      <w:r w:rsidR="006C6BA9">
        <w:rPr>
          <w:rFonts w:ascii="Century Gothic" w:eastAsia="Aptos" w:hAnsi="Century Gothic" w:cs="Times New Roman"/>
          <w:sz w:val="24"/>
          <w:szCs w:val="24"/>
        </w:rPr>
        <w:t>l'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>autonomie</w:t>
      </w:r>
      <w:r w:rsidR="005B5EFA">
        <w:rPr>
          <w:rFonts w:ascii="Century Gothic" w:eastAsia="Aptos" w:hAnsi="Century Gothic" w:cs="Times New Roman"/>
          <w:sz w:val="24"/>
          <w:szCs w:val="24"/>
        </w:rPr>
        <w:t>;</w:t>
      </w:r>
    </w:p>
    <w:p w14:paraId="1019A85C" w14:textId="3617CF54" w:rsidR="00AA11B8" w:rsidRPr="00AA11B8" w:rsidRDefault="005D5BCF" w:rsidP="008B5DAB">
      <w:pPr>
        <w:pStyle w:val="Paragraphedeliste"/>
        <w:numPr>
          <w:ilvl w:val="0"/>
          <w:numId w:val="26"/>
        </w:numPr>
        <w:spacing w:after="120" w:line="36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lastRenderedPageBreak/>
        <w:t>R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>ésolution de conflits entre pairs : situations guidées pour apprendre à écouter, s’exprimer et trouver des solutions</w:t>
      </w:r>
      <w:r w:rsidR="005B5EFA">
        <w:rPr>
          <w:rFonts w:ascii="Century Gothic" w:eastAsia="Aptos" w:hAnsi="Century Gothic" w:cs="Times New Roman"/>
          <w:sz w:val="24"/>
          <w:szCs w:val="24"/>
        </w:rPr>
        <w:t>;</w:t>
      </w:r>
    </w:p>
    <w:p w14:paraId="32FF4902" w14:textId="79512C27" w:rsidR="00AA11B8" w:rsidRPr="00AA11B8" w:rsidRDefault="005D5BCF" w:rsidP="008B5DAB">
      <w:pPr>
        <w:pStyle w:val="Paragraphedeliste"/>
        <w:numPr>
          <w:ilvl w:val="0"/>
          <w:numId w:val="26"/>
        </w:numPr>
        <w:spacing w:after="120" w:line="36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A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 xml:space="preserve">ctivités </w:t>
      </w:r>
      <w:r w:rsidR="4616C1A9" w:rsidRPr="4677D4B6">
        <w:rPr>
          <w:rFonts w:ascii="Century Gothic" w:eastAsia="Aptos" w:hAnsi="Century Gothic" w:cs="Times New Roman"/>
          <w:sz w:val="24"/>
          <w:szCs w:val="24"/>
        </w:rPr>
        <w:t xml:space="preserve">extérieures 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>d’enrichissement : expériences vécues dehors; stimulent la motricité et le contact avec la nature</w:t>
      </w:r>
      <w:r w:rsidR="005B5EFA">
        <w:rPr>
          <w:rFonts w:ascii="Century Gothic" w:eastAsia="Aptos" w:hAnsi="Century Gothic" w:cs="Times New Roman"/>
          <w:sz w:val="24"/>
          <w:szCs w:val="24"/>
        </w:rPr>
        <w:t>;</w:t>
      </w:r>
    </w:p>
    <w:p w14:paraId="22528B4F" w14:textId="475EC530" w:rsidR="00AA11B8" w:rsidRPr="00AA11B8" w:rsidRDefault="005D5BCF" w:rsidP="008B5DAB">
      <w:pPr>
        <w:pStyle w:val="Paragraphedeliste"/>
        <w:numPr>
          <w:ilvl w:val="0"/>
          <w:numId w:val="26"/>
        </w:numPr>
        <w:spacing w:after="120" w:line="36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A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>ctivités symboliques/faire semblant : jeux de rôle et d’imagination; aident l’enfant à comprendre le monde social</w:t>
      </w:r>
      <w:r w:rsidR="005B5EFA">
        <w:rPr>
          <w:rFonts w:ascii="Century Gothic" w:eastAsia="Aptos" w:hAnsi="Century Gothic" w:cs="Times New Roman"/>
          <w:sz w:val="24"/>
          <w:szCs w:val="24"/>
        </w:rPr>
        <w:t>;</w:t>
      </w:r>
    </w:p>
    <w:p w14:paraId="651D1CB4" w14:textId="68620FE0" w:rsidR="0030398A" w:rsidRPr="00AA11B8" w:rsidRDefault="005D5BCF" w:rsidP="008B5DAB">
      <w:pPr>
        <w:pStyle w:val="Paragraphedeliste"/>
        <w:numPr>
          <w:ilvl w:val="0"/>
          <w:numId w:val="26"/>
        </w:numPr>
        <w:spacing w:after="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R</w:t>
      </w:r>
      <w:r w:rsidR="17EBEB39" w:rsidRPr="00AA11B8">
        <w:rPr>
          <w:rFonts w:ascii="Century Gothic" w:eastAsia="Aptos" w:hAnsi="Century Gothic" w:cs="Times New Roman"/>
          <w:sz w:val="24"/>
          <w:szCs w:val="24"/>
        </w:rPr>
        <w:t>égularité/routines rassurantes : séquences prévisibles de la journée; offrent stabilité et sécurité affective.</w:t>
      </w:r>
    </w:p>
    <w:p w14:paraId="7E1035A0" w14:textId="2E6F5D2A" w:rsidR="147CE203" w:rsidRPr="008B5DAB" w:rsidRDefault="009A246F" w:rsidP="008B5DAB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147CE203">
        <w:rPr>
          <w:rFonts w:ascii="Century Gothic" w:hAnsi="Century Gothic"/>
          <w:b/>
          <w:bCs/>
          <w:sz w:val="24"/>
          <w:szCs w:val="24"/>
        </w:rPr>
        <w:t>Étape 2</w:t>
      </w:r>
    </w:p>
    <w:p w14:paraId="05AAC3AB" w14:textId="4788EA5E" w:rsidR="006C51B4" w:rsidRPr="008B5DAB" w:rsidRDefault="00A16A00" w:rsidP="0082626A">
      <w:pPr>
        <w:spacing w:after="0" w:line="360" w:lineRule="auto"/>
        <w:jc w:val="both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Avec en main </w:t>
      </w:r>
      <w:r w:rsidR="008B5DAB">
        <w:rPr>
          <w:rFonts w:ascii="Century Gothic" w:eastAsia="Century Gothic" w:hAnsi="Century Gothic" w:cs="Century Gothic"/>
          <w:sz w:val="24"/>
          <w:szCs w:val="24"/>
        </w:rPr>
        <w:t>dix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jetons qui vous seront distribués, </w:t>
      </w:r>
      <w:r w:rsidR="1ECCCAFD" w:rsidRPr="7635AB76">
        <w:rPr>
          <w:rFonts w:ascii="Century Gothic" w:eastAsia="Century Gothic" w:hAnsi="Century Gothic" w:cs="Century Gothic"/>
          <w:sz w:val="24"/>
          <w:szCs w:val="24"/>
        </w:rPr>
        <w:t>i</w:t>
      </w:r>
      <w:r w:rsidR="26E4C2F1" w:rsidRPr="7635AB76">
        <w:rPr>
          <w:rFonts w:ascii="Century Gothic" w:eastAsia="Century Gothic" w:hAnsi="Century Gothic" w:cs="Century Gothic"/>
          <w:sz w:val="24"/>
          <w:szCs w:val="24"/>
        </w:rPr>
        <w:t>nvestissez</w:t>
      </w:r>
      <w:r w:rsidR="001532AB" w:rsidDel="00A16A00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5E734633" w:rsidRPr="147CE203">
        <w:rPr>
          <w:rFonts w:ascii="Century Gothic" w:eastAsia="Century Gothic" w:hAnsi="Century Gothic" w:cs="Century Gothic"/>
          <w:sz w:val="24"/>
          <w:szCs w:val="24"/>
        </w:rPr>
        <w:t xml:space="preserve">sur un maximum de </w:t>
      </w:r>
      <w:r w:rsidR="008B5DAB">
        <w:rPr>
          <w:rFonts w:ascii="Century Gothic" w:eastAsia="Century Gothic" w:hAnsi="Century Gothic" w:cs="Century Gothic"/>
          <w:sz w:val="24"/>
          <w:szCs w:val="24"/>
        </w:rPr>
        <w:t>trois</w:t>
      </w:r>
      <w:r w:rsidR="5E734633" w:rsidRPr="147CE203">
        <w:rPr>
          <w:rFonts w:ascii="Century Gothic" w:eastAsia="Century Gothic" w:hAnsi="Century Gothic" w:cs="Century Gothic"/>
          <w:sz w:val="24"/>
          <w:szCs w:val="24"/>
        </w:rPr>
        <w:t xml:space="preserve"> priorités éducatives parmi les </w:t>
      </w:r>
      <w:r w:rsidR="008B5DAB">
        <w:rPr>
          <w:rFonts w:ascii="Century Gothic" w:eastAsia="Century Gothic" w:hAnsi="Century Gothic" w:cs="Century Gothic"/>
          <w:sz w:val="24"/>
          <w:szCs w:val="24"/>
        </w:rPr>
        <w:t>huit</w:t>
      </w:r>
      <w:r w:rsidR="5E734633" w:rsidRPr="147CE203">
        <w:rPr>
          <w:rFonts w:ascii="Century Gothic" w:eastAsia="Century Gothic" w:hAnsi="Century Gothic" w:cs="Century Gothic"/>
          <w:sz w:val="24"/>
          <w:szCs w:val="24"/>
        </w:rPr>
        <w:t xml:space="preserve"> proposées. Il est possible d’investir plusieurs jetons sur une même priorité selon l’importance accordée (ex.</w:t>
      </w:r>
      <w:r w:rsidR="008B5DAB">
        <w:rPr>
          <w:rFonts w:ascii="Century Gothic" w:eastAsia="Century Gothic" w:hAnsi="Century Gothic" w:cs="Century Gothic"/>
          <w:sz w:val="24"/>
          <w:szCs w:val="24"/>
        </w:rPr>
        <w:t xml:space="preserve"> : </w:t>
      </w:r>
      <w:r w:rsidR="00B701FA">
        <w:rPr>
          <w:rFonts w:ascii="Century Gothic" w:eastAsia="Century Gothic" w:hAnsi="Century Gothic" w:cs="Century Gothic"/>
          <w:sz w:val="24"/>
          <w:szCs w:val="24"/>
        </w:rPr>
        <w:t xml:space="preserve">vous pouvez même </w:t>
      </w:r>
      <w:r w:rsidR="5E734633" w:rsidRPr="147CE203">
        <w:rPr>
          <w:rFonts w:ascii="Century Gothic" w:eastAsia="Century Gothic" w:hAnsi="Century Gothic" w:cs="Century Gothic"/>
          <w:sz w:val="24"/>
          <w:szCs w:val="24"/>
        </w:rPr>
        <w:t xml:space="preserve">mettre les </w:t>
      </w:r>
      <w:r w:rsidR="008B5DAB">
        <w:rPr>
          <w:rFonts w:ascii="Century Gothic" w:eastAsia="Century Gothic" w:hAnsi="Century Gothic" w:cs="Century Gothic"/>
          <w:sz w:val="24"/>
          <w:szCs w:val="24"/>
        </w:rPr>
        <w:t xml:space="preserve">dix </w:t>
      </w:r>
      <w:r w:rsidR="5E734633" w:rsidRPr="147CE203">
        <w:rPr>
          <w:rFonts w:ascii="Century Gothic" w:eastAsia="Century Gothic" w:hAnsi="Century Gothic" w:cs="Century Gothic"/>
          <w:sz w:val="24"/>
          <w:szCs w:val="24"/>
        </w:rPr>
        <w:t>jetons sur une seule priorité</w:t>
      </w:r>
      <w:r w:rsidR="008B5DAB">
        <w:rPr>
          <w:rFonts w:ascii="Century Gothic" w:eastAsia="Century Gothic" w:hAnsi="Century Gothic" w:cs="Century Gothic"/>
          <w:sz w:val="24"/>
          <w:szCs w:val="24"/>
        </w:rPr>
        <w:t>,</w:t>
      </w:r>
      <w:r w:rsidR="5E734633" w:rsidRPr="147CE203">
        <w:rPr>
          <w:rFonts w:ascii="Century Gothic" w:eastAsia="Century Gothic" w:hAnsi="Century Gothic" w:cs="Century Gothic"/>
          <w:sz w:val="24"/>
          <w:szCs w:val="24"/>
        </w:rPr>
        <w:t xml:space="preserve"> si elle est jugée essentielle).</w:t>
      </w:r>
    </w:p>
    <w:p w14:paraId="6572A407" w14:textId="71D86D73" w:rsidR="0030398A" w:rsidRDefault="009A246F" w:rsidP="0082626A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EB73D9">
        <w:rPr>
          <w:rFonts w:ascii="Century Gothic" w:hAnsi="Century Gothic"/>
          <w:b/>
          <w:bCs/>
          <w:sz w:val="24"/>
          <w:szCs w:val="24"/>
        </w:rPr>
        <w:t>Étape 3</w:t>
      </w:r>
    </w:p>
    <w:p w14:paraId="581D433E" w14:textId="06890084" w:rsidR="147CE203" w:rsidRDefault="001532AB" w:rsidP="0082626A">
      <w:pPr>
        <w:spacing w:before="120" w:after="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En</w:t>
      </w:r>
      <w:r w:rsidR="00AA11B8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plaçant vos jetons,</w:t>
      </w:r>
      <w:r w:rsidR="009A246F" w:rsidRPr="009A246F">
        <w:rPr>
          <w:rFonts w:ascii="Century Gothic" w:hAnsi="Century Gothic"/>
          <w:sz w:val="24"/>
          <w:szCs w:val="24"/>
        </w:rPr>
        <w:t xml:space="preserve"> explique</w:t>
      </w:r>
      <w:r>
        <w:rPr>
          <w:rFonts w:ascii="Century Gothic" w:hAnsi="Century Gothic"/>
          <w:sz w:val="24"/>
          <w:szCs w:val="24"/>
        </w:rPr>
        <w:t>z</w:t>
      </w:r>
      <w:r w:rsidR="009A246F" w:rsidRPr="009A246F">
        <w:rPr>
          <w:rFonts w:ascii="Century Gothic" w:hAnsi="Century Gothic"/>
          <w:sz w:val="24"/>
          <w:szCs w:val="24"/>
        </w:rPr>
        <w:t xml:space="preserve"> brièvement pourquoi </w:t>
      </w:r>
      <w:r>
        <w:rPr>
          <w:rFonts w:ascii="Century Gothic" w:hAnsi="Century Gothic"/>
          <w:sz w:val="24"/>
          <w:szCs w:val="24"/>
        </w:rPr>
        <w:t>vous choisissez cette ou ces</w:t>
      </w:r>
      <w:r w:rsidR="009A246F" w:rsidRPr="009A246F">
        <w:rPr>
          <w:rFonts w:ascii="Century Gothic" w:hAnsi="Century Gothic"/>
          <w:sz w:val="24"/>
          <w:szCs w:val="24"/>
        </w:rPr>
        <w:t xml:space="preserve"> priorités</w:t>
      </w:r>
      <w:r w:rsidR="00254116">
        <w:rPr>
          <w:rFonts w:ascii="Century Gothic" w:hAnsi="Century Gothic"/>
          <w:sz w:val="24"/>
          <w:szCs w:val="24"/>
        </w:rPr>
        <w:t>.</w:t>
      </w:r>
    </w:p>
    <w:p w14:paraId="7BC11C0F" w14:textId="4D3B2B4C" w:rsidR="009A246F" w:rsidRPr="00254116" w:rsidRDefault="009A246F" w:rsidP="0082626A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254116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1532AB">
        <w:rPr>
          <w:rFonts w:ascii="Century Gothic" w:hAnsi="Century Gothic"/>
          <w:b/>
          <w:bCs/>
          <w:sz w:val="24"/>
          <w:szCs w:val="24"/>
        </w:rPr>
        <w:t>4</w:t>
      </w:r>
    </w:p>
    <w:p w14:paraId="77B0588E" w14:textId="29624663" w:rsidR="0030398A" w:rsidRPr="001532AB" w:rsidRDefault="009A246F" w:rsidP="0082626A">
      <w:pPr>
        <w:spacing w:before="120" w:after="0" w:line="360" w:lineRule="auto"/>
        <w:jc w:val="both"/>
        <w:rPr>
          <w:rFonts w:ascii="Century Gothic" w:hAnsi="Century Gothic"/>
          <w:sz w:val="24"/>
          <w:szCs w:val="24"/>
        </w:rPr>
      </w:pPr>
      <w:r w:rsidRPr="147CE203">
        <w:rPr>
          <w:rFonts w:ascii="Century Gothic" w:hAnsi="Century Gothic"/>
          <w:sz w:val="24"/>
          <w:szCs w:val="24"/>
        </w:rPr>
        <w:t xml:space="preserve">En grand groupe, regroupez les priorités les plus sélectionnées </w:t>
      </w:r>
      <w:r w:rsidR="00A16A00">
        <w:rPr>
          <w:rFonts w:ascii="Century Gothic" w:hAnsi="Century Gothic"/>
          <w:sz w:val="24"/>
          <w:szCs w:val="24"/>
        </w:rPr>
        <w:t xml:space="preserve">pour </w:t>
      </w:r>
      <w:r w:rsidR="764414CC" w:rsidRPr="7635AB76">
        <w:rPr>
          <w:rFonts w:ascii="Century Gothic" w:hAnsi="Century Gothic"/>
          <w:sz w:val="24"/>
          <w:szCs w:val="24"/>
        </w:rPr>
        <w:t>détermine</w:t>
      </w:r>
      <w:r w:rsidR="1ECCCAFD" w:rsidRPr="7635AB76">
        <w:rPr>
          <w:rFonts w:ascii="Century Gothic" w:hAnsi="Century Gothic"/>
          <w:sz w:val="24"/>
          <w:szCs w:val="24"/>
        </w:rPr>
        <w:t>r</w:t>
      </w:r>
      <w:r w:rsidRPr="147CE203">
        <w:rPr>
          <w:rFonts w:ascii="Century Gothic" w:hAnsi="Century Gothic"/>
          <w:sz w:val="24"/>
          <w:szCs w:val="24"/>
        </w:rPr>
        <w:t xml:space="preserve"> le</w:t>
      </w:r>
      <w:r w:rsidR="002C7DA7">
        <w:rPr>
          <w:rFonts w:ascii="Century Gothic" w:hAnsi="Century Gothic"/>
          <w:sz w:val="24"/>
          <w:szCs w:val="24"/>
        </w:rPr>
        <w:t>s trois priorités par excellence au terme de cette réflexion collective</w:t>
      </w:r>
      <w:r w:rsidRPr="147CE203">
        <w:rPr>
          <w:rFonts w:ascii="Century Gothic" w:hAnsi="Century Gothic"/>
          <w:sz w:val="24"/>
          <w:szCs w:val="24"/>
        </w:rPr>
        <w:t>.</w:t>
      </w:r>
    </w:p>
    <w:sectPr w:rsidR="0030398A" w:rsidRPr="001532AB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AD1D4C" w14:textId="77777777" w:rsidR="00744782" w:rsidRDefault="00744782" w:rsidP="0070582C">
      <w:pPr>
        <w:spacing w:after="0" w:line="240" w:lineRule="auto"/>
      </w:pPr>
      <w:r>
        <w:separator/>
      </w:r>
    </w:p>
  </w:endnote>
  <w:endnote w:type="continuationSeparator" w:id="0">
    <w:p w14:paraId="1F0F1042" w14:textId="77777777" w:rsidR="00744782" w:rsidRDefault="00744782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>
            <a:extLst xmlns:a="http://schemas.openxmlformats.org/drawingml/2006/main">
              <a:ext uri="{FF2B5EF4-FFF2-40B4-BE49-F238E27FC236}">
                <a16:creationId xmlns:a16="http://schemas.microsoft.com/office/drawing/2014/main" id="{E39D2CB9-DE30-428A-9800-9AB4370BE9D8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146F96" w14:textId="77777777" w:rsidR="0074590A" w:rsidRPr="0074590A" w:rsidRDefault="0074590A" w:rsidP="0074590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74590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74590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74590A">
      <w:rPr>
        <w:rFonts w:ascii="Aptos" w:eastAsia="Aptos" w:hAnsi="Aptos" w:cs="Arial"/>
        <w:sz w:val="18"/>
        <w:szCs w:val="18"/>
      </w:rPr>
      <w:t xml:space="preserve"> </w:t>
    </w:r>
  </w:p>
  <w:p w14:paraId="0DAE81DA" w14:textId="77777777" w:rsidR="0074590A" w:rsidRDefault="0074590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AFD117" w14:textId="77777777" w:rsidR="00744782" w:rsidRDefault="00744782" w:rsidP="0070582C">
      <w:pPr>
        <w:spacing w:after="0" w:line="240" w:lineRule="auto"/>
      </w:pPr>
      <w:r>
        <w:separator/>
      </w:r>
    </w:p>
  </w:footnote>
  <w:footnote w:type="continuationSeparator" w:id="0">
    <w:p w14:paraId="50A109E5" w14:textId="77777777" w:rsidR="00744782" w:rsidRDefault="00744782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8B161FC"/>
    <w:multiLevelType w:val="hybridMultilevel"/>
    <w:tmpl w:val="B62E804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E42733A"/>
    <w:multiLevelType w:val="hybridMultilevel"/>
    <w:tmpl w:val="3426F5BE"/>
    <w:lvl w:ilvl="0" w:tplc="027ED6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9ACFE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27467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0277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2CE9E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3F2AB7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46EFE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98A9A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2CC43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12ED924"/>
    <w:multiLevelType w:val="hybridMultilevel"/>
    <w:tmpl w:val="A87655DE"/>
    <w:lvl w:ilvl="0" w:tplc="A70E6BB2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26B092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06E9F8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F8E5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142A6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AD040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FD22DA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1E5C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DA829B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C137EF4"/>
    <w:multiLevelType w:val="hybridMultilevel"/>
    <w:tmpl w:val="4392871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3EDDC25"/>
    <w:multiLevelType w:val="hybridMultilevel"/>
    <w:tmpl w:val="C486C982"/>
    <w:lvl w:ilvl="0" w:tplc="02EEDD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22CF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B7098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CEA1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BABD4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04A51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2F0FA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50C1C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370F39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AA85F36"/>
    <w:multiLevelType w:val="hybridMultilevel"/>
    <w:tmpl w:val="BF98AF3A"/>
    <w:lvl w:ilvl="0" w:tplc="44109124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34447437">
    <w:abstractNumId w:val="20"/>
  </w:num>
  <w:num w:numId="2" w16cid:durableId="1136871955">
    <w:abstractNumId w:val="1"/>
  </w:num>
  <w:num w:numId="3" w16cid:durableId="1145703398">
    <w:abstractNumId w:val="10"/>
  </w:num>
  <w:num w:numId="4" w16cid:durableId="1147085478">
    <w:abstractNumId w:val="24"/>
  </w:num>
  <w:num w:numId="5" w16cid:durableId="1682000926">
    <w:abstractNumId w:val="19"/>
  </w:num>
  <w:num w:numId="6" w16cid:durableId="1683049295">
    <w:abstractNumId w:val="9"/>
  </w:num>
  <w:num w:numId="7" w16cid:durableId="1868249002">
    <w:abstractNumId w:val="7"/>
  </w:num>
  <w:num w:numId="8" w16cid:durableId="1882326827">
    <w:abstractNumId w:val="12"/>
  </w:num>
  <w:num w:numId="9" w16cid:durableId="1926449511">
    <w:abstractNumId w:val="16"/>
  </w:num>
  <w:num w:numId="10" w16cid:durableId="1983458588">
    <w:abstractNumId w:val="3"/>
  </w:num>
  <w:num w:numId="11" w16cid:durableId="1993678578">
    <w:abstractNumId w:val="2"/>
  </w:num>
  <w:num w:numId="12" w16cid:durableId="2132824688">
    <w:abstractNumId w:val="11"/>
  </w:num>
  <w:num w:numId="13" w16cid:durableId="370108147">
    <w:abstractNumId w:val="25"/>
  </w:num>
  <w:num w:numId="14" w16cid:durableId="371150581">
    <w:abstractNumId w:val="8"/>
  </w:num>
  <w:num w:numId="15" w16cid:durableId="415202896">
    <w:abstractNumId w:val="15"/>
  </w:num>
  <w:num w:numId="16" w16cid:durableId="468978908">
    <w:abstractNumId w:val="6"/>
  </w:num>
  <w:num w:numId="17" w16cid:durableId="487214568">
    <w:abstractNumId w:val="23"/>
  </w:num>
  <w:num w:numId="18" w16cid:durableId="535851144">
    <w:abstractNumId w:val="22"/>
  </w:num>
  <w:num w:numId="19" w16cid:durableId="579677233">
    <w:abstractNumId w:val="4"/>
  </w:num>
  <w:num w:numId="20" w16cid:durableId="584189764">
    <w:abstractNumId w:val="26"/>
  </w:num>
  <w:num w:numId="21" w16cid:durableId="613288444">
    <w:abstractNumId w:val="0"/>
  </w:num>
  <w:num w:numId="22" w16cid:durableId="668866970">
    <w:abstractNumId w:val="18"/>
  </w:num>
  <w:num w:numId="23" w16cid:durableId="693507323">
    <w:abstractNumId w:val="13"/>
  </w:num>
  <w:num w:numId="24" w16cid:durableId="777408216">
    <w:abstractNumId w:val="21"/>
  </w:num>
  <w:num w:numId="25" w16cid:durableId="814033559">
    <w:abstractNumId w:val="14"/>
  </w:num>
  <w:num w:numId="26" w16cid:durableId="831530113">
    <w:abstractNumId w:val="5"/>
  </w:num>
  <w:num w:numId="27" w16cid:durableId="832261954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03D7"/>
    <w:rsid w:val="00004750"/>
    <w:rsid w:val="00012692"/>
    <w:rsid w:val="00013472"/>
    <w:rsid w:val="00014A36"/>
    <w:rsid w:val="0001587E"/>
    <w:rsid w:val="00020852"/>
    <w:rsid w:val="000225AF"/>
    <w:rsid w:val="0002451E"/>
    <w:rsid w:val="00026D87"/>
    <w:rsid w:val="00053573"/>
    <w:rsid w:val="000535CD"/>
    <w:rsid w:val="00054037"/>
    <w:rsid w:val="00065534"/>
    <w:rsid w:val="000744E6"/>
    <w:rsid w:val="000773A1"/>
    <w:rsid w:val="00096292"/>
    <w:rsid w:val="000A1C98"/>
    <w:rsid w:val="000A5C7A"/>
    <w:rsid w:val="000B20BB"/>
    <w:rsid w:val="000B626A"/>
    <w:rsid w:val="000B71BC"/>
    <w:rsid w:val="000B77C6"/>
    <w:rsid w:val="000C0215"/>
    <w:rsid w:val="000C3E07"/>
    <w:rsid w:val="000C5399"/>
    <w:rsid w:val="000D152E"/>
    <w:rsid w:val="000D174F"/>
    <w:rsid w:val="000D46C2"/>
    <w:rsid w:val="000E1617"/>
    <w:rsid w:val="000E2A48"/>
    <w:rsid w:val="000E7064"/>
    <w:rsid w:val="000E7C74"/>
    <w:rsid w:val="000F11E4"/>
    <w:rsid w:val="000F4AF1"/>
    <w:rsid w:val="000F6133"/>
    <w:rsid w:val="000F737C"/>
    <w:rsid w:val="00110F9C"/>
    <w:rsid w:val="001149A1"/>
    <w:rsid w:val="00116429"/>
    <w:rsid w:val="00116F7B"/>
    <w:rsid w:val="00122122"/>
    <w:rsid w:val="00123E73"/>
    <w:rsid w:val="001267D4"/>
    <w:rsid w:val="0013462C"/>
    <w:rsid w:val="00140932"/>
    <w:rsid w:val="001413A2"/>
    <w:rsid w:val="00144979"/>
    <w:rsid w:val="001504EC"/>
    <w:rsid w:val="001532AB"/>
    <w:rsid w:val="001742F3"/>
    <w:rsid w:val="00183B1D"/>
    <w:rsid w:val="00195B60"/>
    <w:rsid w:val="001960D8"/>
    <w:rsid w:val="001B2D0D"/>
    <w:rsid w:val="001B30BD"/>
    <w:rsid w:val="001C6726"/>
    <w:rsid w:val="001C76DA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56ED"/>
    <w:rsid w:val="002317E6"/>
    <w:rsid w:val="0023230D"/>
    <w:rsid w:val="00232EAE"/>
    <w:rsid w:val="00243A1B"/>
    <w:rsid w:val="00253F3B"/>
    <w:rsid w:val="00254116"/>
    <w:rsid w:val="002628CC"/>
    <w:rsid w:val="00264512"/>
    <w:rsid w:val="00270926"/>
    <w:rsid w:val="00274926"/>
    <w:rsid w:val="00277B96"/>
    <w:rsid w:val="00290A91"/>
    <w:rsid w:val="002921A2"/>
    <w:rsid w:val="002A4369"/>
    <w:rsid w:val="002A4E72"/>
    <w:rsid w:val="002B3974"/>
    <w:rsid w:val="002B471B"/>
    <w:rsid w:val="002B6A67"/>
    <w:rsid w:val="002C7DA7"/>
    <w:rsid w:val="002D16F5"/>
    <w:rsid w:val="002E13A3"/>
    <w:rsid w:val="002E3A98"/>
    <w:rsid w:val="002E4C96"/>
    <w:rsid w:val="002F3334"/>
    <w:rsid w:val="002F768E"/>
    <w:rsid w:val="00302C65"/>
    <w:rsid w:val="0030398A"/>
    <w:rsid w:val="00307453"/>
    <w:rsid w:val="00313149"/>
    <w:rsid w:val="00313C94"/>
    <w:rsid w:val="003150FE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40139"/>
    <w:rsid w:val="00353ADD"/>
    <w:rsid w:val="00356ED2"/>
    <w:rsid w:val="0036205F"/>
    <w:rsid w:val="00362681"/>
    <w:rsid w:val="0037359B"/>
    <w:rsid w:val="00387EFE"/>
    <w:rsid w:val="00394CDB"/>
    <w:rsid w:val="003A19B5"/>
    <w:rsid w:val="003A325B"/>
    <w:rsid w:val="003A3B20"/>
    <w:rsid w:val="003B51B0"/>
    <w:rsid w:val="003C5B08"/>
    <w:rsid w:val="003D061A"/>
    <w:rsid w:val="003D2A63"/>
    <w:rsid w:val="003E0B06"/>
    <w:rsid w:val="003F7103"/>
    <w:rsid w:val="003F7AA8"/>
    <w:rsid w:val="00401D72"/>
    <w:rsid w:val="00404771"/>
    <w:rsid w:val="00407320"/>
    <w:rsid w:val="0041073A"/>
    <w:rsid w:val="004119DD"/>
    <w:rsid w:val="00414DE8"/>
    <w:rsid w:val="00420DA9"/>
    <w:rsid w:val="004275C3"/>
    <w:rsid w:val="004412C3"/>
    <w:rsid w:val="004455BC"/>
    <w:rsid w:val="00457345"/>
    <w:rsid w:val="00462365"/>
    <w:rsid w:val="00476EAF"/>
    <w:rsid w:val="00482EB6"/>
    <w:rsid w:val="00485F30"/>
    <w:rsid w:val="004871DC"/>
    <w:rsid w:val="004A3E03"/>
    <w:rsid w:val="004A3E6B"/>
    <w:rsid w:val="004C2085"/>
    <w:rsid w:val="004C5E0D"/>
    <w:rsid w:val="004E07C2"/>
    <w:rsid w:val="00505F6E"/>
    <w:rsid w:val="005228EE"/>
    <w:rsid w:val="0054261B"/>
    <w:rsid w:val="005526D1"/>
    <w:rsid w:val="00553CE0"/>
    <w:rsid w:val="005578FD"/>
    <w:rsid w:val="00566656"/>
    <w:rsid w:val="00572A2A"/>
    <w:rsid w:val="00574092"/>
    <w:rsid w:val="00574AC6"/>
    <w:rsid w:val="00575247"/>
    <w:rsid w:val="00576A13"/>
    <w:rsid w:val="00594F68"/>
    <w:rsid w:val="005A2308"/>
    <w:rsid w:val="005B02CD"/>
    <w:rsid w:val="005B5EFA"/>
    <w:rsid w:val="005C4207"/>
    <w:rsid w:val="005D4306"/>
    <w:rsid w:val="005D5BCF"/>
    <w:rsid w:val="005E785C"/>
    <w:rsid w:val="006013CC"/>
    <w:rsid w:val="00604FF6"/>
    <w:rsid w:val="006130BE"/>
    <w:rsid w:val="00616CB4"/>
    <w:rsid w:val="0063192D"/>
    <w:rsid w:val="006322C3"/>
    <w:rsid w:val="00632D85"/>
    <w:rsid w:val="00636C49"/>
    <w:rsid w:val="00637DAF"/>
    <w:rsid w:val="00642B97"/>
    <w:rsid w:val="00642C86"/>
    <w:rsid w:val="006524E5"/>
    <w:rsid w:val="006657DF"/>
    <w:rsid w:val="006718C4"/>
    <w:rsid w:val="00676749"/>
    <w:rsid w:val="006907F7"/>
    <w:rsid w:val="0069165B"/>
    <w:rsid w:val="00694E39"/>
    <w:rsid w:val="006A1673"/>
    <w:rsid w:val="006A2499"/>
    <w:rsid w:val="006A2823"/>
    <w:rsid w:val="006B0482"/>
    <w:rsid w:val="006B40BC"/>
    <w:rsid w:val="006C51B4"/>
    <w:rsid w:val="006C5AFA"/>
    <w:rsid w:val="006C5EEA"/>
    <w:rsid w:val="006C614B"/>
    <w:rsid w:val="006C6BA9"/>
    <w:rsid w:val="006D0CBF"/>
    <w:rsid w:val="006D79D4"/>
    <w:rsid w:val="006E1DCB"/>
    <w:rsid w:val="006E5EA8"/>
    <w:rsid w:val="00702DCA"/>
    <w:rsid w:val="00703ADA"/>
    <w:rsid w:val="0070582C"/>
    <w:rsid w:val="007133CF"/>
    <w:rsid w:val="0072222C"/>
    <w:rsid w:val="00722366"/>
    <w:rsid w:val="0072311E"/>
    <w:rsid w:val="00731AAF"/>
    <w:rsid w:val="00742F48"/>
    <w:rsid w:val="00743251"/>
    <w:rsid w:val="00744782"/>
    <w:rsid w:val="0074590A"/>
    <w:rsid w:val="00745EEF"/>
    <w:rsid w:val="007466B0"/>
    <w:rsid w:val="00746DCC"/>
    <w:rsid w:val="007534EC"/>
    <w:rsid w:val="0075443D"/>
    <w:rsid w:val="00761C60"/>
    <w:rsid w:val="00763ABF"/>
    <w:rsid w:val="00770BA8"/>
    <w:rsid w:val="00776D75"/>
    <w:rsid w:val="0078139F"/>
    <w:rsid w:val="00785183"/>
    <w:rsid w:val="00786446"/>
    <w:rsid w:val="007879CB"/>
    <w:rsid w:val="007977D3"/>
    <w:rsid w:val="007A109D"/>
    <w:rsid w:val="007A2A10"/>
    <w:rsid w:val="007A377C"/>
    <w:rsid w:val="007B15C9"/>
    <w:rsid w:val="007B1C86"/>
    <w:rsid w:val="007B4CA9"/>
    <w:rsid w:val="007C0E51"/>
    <w:rsid w:val="007C1534"/>
    <w:rsid w:val="007D6B34"/>
    <w:rsid w:val="007D74F4"/>
    <w:rsid w:val="007D7D3A"/>
    <w:rsid w:val="007E40D2"/>
    <w:rsid w:val="007E5B00"/>
    <w:rsid w:val="007E5D91"/>
    <w:rsid w:val="007F52AC"/>
    <w:rsid w:val="00805C6E"/>
    <w:rsid w:val="00816DC3"/>
    <w:rsid w:val="00817A91"/>
    <w:rsid w:val="00824ECC"/>
    <w:rsid w:val="0082626A"/>
    <w:rsid w:val="00831F64"/>
    <w:rsid w:val="008472FB"/>
    <w:rsid w:val="00852B87"/>
    <w:rsid w:val="008547D6"/>
    <w:rsid w:val="00863D33"/>
    <w:rsid w:val="008752D3"/>
    <w:rsid w:val="00877CF5"/>
    <w:rsid w:val="00880644"/>
    <w:rsid w:val="008816B3"/>
    <w:rsid w:val="008A5ACE"/>
    <w:rsid w:val="008B006C"/>
    <w:rsid w:val="008B5DAB"/>
    <w:rsid w:val="008B738C"/>
    <w:rsid w:val="008D0024"/>
    <w:rsid w:val="008E245A"/>
    <w:rsid w:val="008E4F46"/>
    <w:rsid w:val="008E6874"/>
    <w:rsid w:val="008F2146"/>
    <w:rsid w:val="008F270C"/>
    <w:rsid w:val="008F46B9"/>
    <w:rsid w:val="008F6D64"/>
    <w:rsid w:val="008F7A0B"/>
    <w:rsid w:val="00901A75"/>
    <w:rsid w:val="0090559F"/>
    <w:rsid w:val="00944437"/>
    <w:rsid w:val="00944C84"/>
    <w:rsid w:val="00956450"/>
    <w:rsid w:val="00956E99"/>
    <w:rsid w:val="009600C0"/>
    <w:rsid w:val="00962D3E"/>
    <w:rsid w:val="00970AE5"/>
    <w:rsid w:val="009726A5"/>
    <w:rsid w:val="009727AC"/>
    <w:rsid w:val="00987E2E"/>
    <w:rsid w:val="00996B06"/>
    <w:rsid w:val="009A07E4"/>
    <w:rsid w:val="009A1AAE"/>
    <w:rsid w:val="009A246F"/>
    <w:rsid w:val="009A6555"/>
    <w:rsid w:val="009B1FF8"/>
    <w:rsid w:val="009B4697"/>
    <w:rsid w:val="009B747A"/>
    <w:rsid w:val="009B7510"/>
    <w:rsid w:val="009C677C"/>
    <w:rsid w:val="009C7768"/>
    <w:rsid w:val="009D1C09"/>
    <w:rsid w:val="009D6380"/>
    <w:rsid w:val="009D7B4D"/>
    <w:rsid w:val="009F0574"/>
    <w:rsid w:val="00A03FC4"/>
    <w:rsid w:val="00A13DC6"/>
    <w:rsid w:val="00A14F28"/>
    <w:rsid w:val="00A16A00"/>
    <w:rsid w:val="00A17D2F"/>
    <w:rsid w:val="00A24E0F"/>
    <w:rsid w:val="00A31673"/>
    <w:rsid w:val="00A40C90"/>
    <w:rsid w:val="00A42116"/>
    <w:rsid w:val="00A50AA9"/>
    <w:rsid w:val="00A53109"/>
    <w:rsid w:val="00A566E7"/>
    <w:rsid w:val="00A614DE"/>
    <w:rsid w:val="00A71BE8"/>
    <w:rsid w:val="00A77369"/>
    <w:rsid w:val="00AA11B8"/>
    <w:rsid w:val="00AA5F82"/>
    <w:rsid w:val="00AB27A3"/>
    <w:rsid w:val="00AB4F46"/>
    <w:rsid w:val="00AD0C06"/>
    <w:rsid w:val="00AD11B8"/>
    <w:rsid w:val="00AD601A"/>
    <w:rsid w:val="00AE3CDE"/>
    <w:rsid w:val="00AE402E"/>
    <w:rsid w:val="00AF100F"/>
    <w:rsid w:val="00AF4F23"/>
    <w:rsid w:val="00B04763"/>
    <w:rsid w:val="00B06D20"/>
    <w:rsid w:val="00B117F3"/>
    <w:rsid w:val="00B13822"/>
    <w:rsid w:val="00B209BE"/>
    <w:rsid w:val="00B22762"/>
    <w:rsid w:val="00B259FB"/>
    <w:rsid w:val="00B26FCF"/>
    <w:rsid w:val="00B27A04"/>
    <w:rsid w:val="00B361B7"/>
    <w:rsid w:val="00B402AD"/>
    <w:rsid w:val="00B53D65"/>
    <w:rsid w:val="00B701FA"/>
    <w:rsid w:val="00B70443"/>
    <w:rsid w:val="00B7274E"/>
    <w:rsid w:val="00B774F8"/>
    <w:rsid w:val="00B81469"/>
    <w:rsid w:val="00B83139"/>
    <w:rsid w:val="00B85ED9"/>
    <w:rsid w:val="00B91407"/>
    <w:rsid w:val="00BB7437"/>
    <w:rsid w:val="00BC1794"/>
    <w:rsid w:val="00BC3FD3"/>
    <w:rsid w:val="00BF1A7E"/>
    <w:rsid w:val="00BF526F"/>
    <w:rsid w:val="00C010FC"/>
    <w:rsid w:val="00C07853"/>
    <w:rsid w:val="00C13B3B"/>
    <w:rsid w:val="00C19B11"/>
    <w:rsid w:val="00C41AD1"/>
    <w:rsid w:val="00C54588"/>
    <w:rsid w:val="00C572F6"/>
    <w:rsid w:val="00C746EE"/>
    <w:rsid w:val="00C8473B"/>
    <w:rsid w:val="00C855BB"/>
    <w:rsid w:val="00C9759F"/>
    <w:rsid w:val="00CA0484"/>
    <w:rsid w:val="00CA354A"/>
    <w:rsid w:val="00CB0D16"/>
    <w:rsid w:val="00CB1279"/>
    <w:rsid w:val="00CB2A36"/>
    <w:rsid w:val="00CB610A"/>
    <w:rsid w:val="00CD0836"/>
    <w:rsid w:val="00CD4FD6"/>
    <w:rsid w:val="00CD6550"/>
    <w:rsid w:val="00CE4218"/>
    <w:rsid w:val="00CE552C"/>
    <w:rsid w:val="00CF0AE9"/>
    <w:rsid w:val="00D0280D"/>
    <w:rsid w:val="00D11E9C"/>
    <w:rsid w:val="00D131F1"/>
    <w:rsid w:val="00D168AD"/>
    <w:rsid w:val="00D176F5"/>
    <w:rsid w:val="00D2189C"/>
    <w:rsid w:val="00D35E68"/>
    <w:rsid w:val="00D361A3"/>
    <w:rsid w:val="00D449B6"/>
    <w:rsid w:val="00D454DE"/>
    <w:rsid w:val="00D5756A"/>
    <w:rsid w:val="00D734C5"/>
    <w:rsid w:val="00D8640E"/>
    <w:rsid w:val="00D87B95"/>
    <w:rsid w:val="00D91C33"/>
    <w:rsid w:val="00D9273D"/>
    <w:rsid w:val="00D933EA"/>
    <w:rsid w:val="00DA17D2"/>
    <w:rsid w:val="00DA3170"/>
    <w:rsid w:val="00DB62E3"/>
    <w:rsid w:val="00DC5B64"/>
    <w:rsid w:val="00DD2708"/>
    <w:rsid w:val="00DD3D3C"/>
    <w:rsid w:val="00DD442A"/>
    <w:rsid w:val="00DD489E"/>
    <w:rsid w:val="00DE3E2A"/>
    <w:rsid w:val="00DE7A77"/>
    <w:rsid w:val="00DF340D"/>
    <w:rsid w:val="00E11369"/>
    <w:rsid w:val="00E314BA"/>
    <w:rsid w:val="00E436F2"/>
    <w:rsid w:val="00E43F6B"/>
    <w:rsid w:val="00E44958"/>
    <w:rsid w:val="00E5330E"/>
    <w:rsid w:val="00E56CD6"/>
    <w:rsid w:val="00E5774E"/>
    <w:rsid w:val="00E57DF9"/>
    <w:rsid w:val="00E62883"/>
    <w:rsid w:val="00E77A81"/>
    <w:rsid w:val="00E93447"/>
    <w:rsid w:val="00E9584E"/>
    <w:rsid w:val="00EB19AF"/>
    <w:rsid w:val="00EB2662"/>
    <w:rsid w:val="00EB3504"/>
    <w:rsid w:val="00EB6547"/>
    <w:rsid w:val="00EB6734"/>
    <w:rsid w:val="00EB73D9"/>
    <w:rsid w:val="00EB7573"/>
    <w:rsid w:val="00EC32ED"/>
    <w:rsid w:val="00EC556D"/>
    <w:rsid w:val="00ED50A5"/>
    <w:rsid w:val="00EE1E55"/>
    <w:rsid w:val="00EE73FB"/>
    <w:rsid w:val="00EF175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1881"/>
    <w:rsid w:val="00F753BE"/>
    <w:rsid w:val="00F7728A"/>
    <w:rsid w:val="00F91D8E"/>
    <w:rsid w:val="00F96D9D"/>
    <w:rsid w:val="00FA6334"/>
    <w:rsid w:val="00FC3255"/>
    <w:rsid w:val="00FC5E9E"/>
    <w:rsid w:val="00FC6B87"/>
    <w:rsid w:val="00FD56B7"/>
    <w:rsid w:val="00FE0E1F"/>
    <w:rsid w:val="00FE757E"/>
    <w:rsid w:val="00FF7AAF"/>
    <w:rsid w:val="071B4F3D"/>
    <w:rsid w:val="0857CD6C"/>
    <w:rsid w:val="0E9BE9E0"/>
    <w:rsid w:val="10D5652C"/>
    <w:rsid w:val="1150B928"/>
    <w:rsid w:val="126AAD33"/>
    <w:rsid w:val="147CE203"/>
    <w:rsid w:val="17EBEB39"/>
    <w:rsid w:val="1C6FADA3"/>
    <w:rsid w:val="1ECCCAFD"/>
    <w:rsid w:val="1F1CC3F6"/>
    <w:rsid w:val="20E973E5"/>
    <w:rsid w:val="23836FBB"/>
    <w:rsid w:val="26E4C2F1"/>
    <w:rsid w:val="27A27AFB"/>
    <w:rsid w:val="2AE17CCC"/>
    <w:rsid w:val="2C12670E"/>
    <w:rsid w:val="2FF7C81B"/>
    <w:rsid w:val="3343AED6"/>
    <w:rsid w:val="33CFBC9F"/>
    <w:rsid w:val="36D63A7B"/>
    <w:rsid w:val="38663091"/>
    <w:rsid w:val="38D6F265"/>
    <w:rsid w:val="41F67BB1"/>
    <w:rsid w:val="4616C1A9"/>
    <w:rsid w:val="4677D4B6"/>
    <w:rsid w:val="46E48206"/>
    <w:rsid w:val="472E9B17"/>
    <w:rsid w:val="49A381F4"/>
    <w:rsid w:val="49F880B4"/>
    <w:rsid w:val="4A35BF05"/>
    <w:rsid w:val="4D53A25F"/>
    <w:rsid w:val="548A65F5"/>
    <w:rsid w:val="553514B3"/>
    <w:rsid w:val="55F876FB"/>
    <w:rsid w:val="5859B53D"/>
    <w:rsid w:val="5E734633"/>
    <w:rsid w:val="605CEF86"/>
    <w:rsid w:val="60986283"/>
    <w:rsid w:val="6B2B5D16"/>
    <w:rsid w:val="6D686C44"/>
    <w:rsid w:val="705A5A0B"/>
    <w:rsid w:val="7154892E"/>
    <w:rsid w:val="71C34B09"/>
    <w:rsid w:val="73C2AAE7"/>
    <w:rsid w:val="7635AB76"/>
    <w:rsid w:val="764414CC"/>
    <w:rsid w:val="76AEC14A"/>
    <w:rsid w:val="76EF9194"/>
    <w:rsid w:val="7D474C92"/>
    <w:rsid w:val="7D8D3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AB16FA"/>
  <w15:chartTrackingRefBased/>
  <w15:docId w15:val="{32F5BD3C-8604-4EC5-A2E0-4A5B0AF68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Marquedecommentaire">
    <w:name w:val="annotation reference"/>
    <w:basedOn w:val="Policepardfaut"/>
    <w:uiPriority w:val="99"/>
    <w:semiHidden/>
    <w:unhideWhenUsed/>
    <w:rsid w:val="001532AB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1532AB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1532AB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532A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532AB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A16A0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2760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6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1db46746-4a49-4b26-ac44-92e91f8be51f"/>
    <ds:schemaRef ds:uri="http://purl.org/dc/dcmitype/"/>
    <ds:schemaRef ds:uri="7aa57037-ac31-4b49-a37c-7c1c483d06e5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C9932B9-D0AD-4565-922C-8C6386AF82E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333</Words>
  <Characters>1832</Characters>
  <Application>Microsoft Office Word</Application>
  <DocSecurity>0</DocSecurity>
  <Lines>15</Lines>
  <Paragraphs>4</Paragraphs>
  <ScaleCrop>false</ScaleCrop>
  <Company>Cegep de Jonquiere</Company>
  <LinksUpToDate>false</LinksUpToDate>
  <CharactersWithSpaces>2161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38</cp:revision>
  <dcterms:created xsi:type="dcterms:W3CDTF">2025-11-07T23:41:00Z</dcterms:created>
  <dcterms:modified xsi:type="dcterms:W3CDTF">2026-06-08T13:43:00Z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80600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