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3BB021EA" w:rsidR="0070582C" w:rsidRPr="00CD6550" w:rsidRDefault="008F0C27" w:rsidP="00746DCC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58242" behindDoc="1" locked="0" layoutInCell="1" allowOverlap="1" wp14:anchorId="16A2852A" wp14:editId="2DD3FCF5">
            <wp:simplePos x="0" y="0"/>
            <wp:positionH relativeFrom="column">
              <wp:posOffset>4309572</wp:posOffset>
            </wp:positionH>
            <wp:positionV relativeFrom="paragraph">
              <wp:posOffset>-853555</wp:posOffset>
            </wp:positionV>
            <wp:extent cx="1999615" cy="1213485"/>
            <wp:effectExtent l="0" t="0" r="635" b="5715"/>
            <wp:wrapNone/>
            <wp:docPr id="188625606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FDB26B0" w14:textId="64784B21" w:rsidR="00C9759F" w:rsidRDefault="00C933AA" w:rsidP="00746DC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3" behindDoc="1" locked="0" layoutInCell="1" allowOverlap="1" wp14:anchorId="39DA6B24" wp14:editId="363EDDA0">
            <wp:simplePos x="0" y="0"/>
            <wp:positionH relativeFrom="margin">
              <wp:align>center</wp:align>
            </wp:positionH>
            <wp:positionV relativeFrom="paragraph">
              <wp:posOffset>3080789</wp:posOffset>
            </wp:positionV>
            <wp:extent cx="7379229" cy="4680000"/>
            <wp:effectExtent l="0" t="0" r="0" b="6350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1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80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0836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52BB614" wp14:editId="6863A583">
                <wp:simplePos x="0" y="0"/>
                <wp:positionH relativeFrom="column">
                  <wp:posOffset>-127285</wp:posOffset>
                </wp:positionH>
                <wp:positionV relativeFrom="paragraph">
                  <wp:posOffset>234643</wp:posOffset>
                </wp:positionV>
                <wp:extent cx="5675587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75587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71D4336F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C933A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0BC524DA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</w:t>
                            </w:r>
                            <w:r w:rsidR="00A24E0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8A5ACE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7</w:t>
                            </w:r>
                            <w:r w:rsidR="00A24E0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-RL</w:t>
                            </w:r>
                          </w:p>
                          <w:p w14:paraId="53562818" w14:textId="55F422DE" w:rsidR="00232EAE" w:rsidRPr="006718C4" w:rsidRDefault="008A5ACE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Action éducative auprès de l’enfant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2A634F75" w14:textId="0D9EC6A0" w:rsidR="00232EAE" w:rsidRPr="0061391D" w:rsidRDefault="00D25385" w:rsidP="00232EAE">
                            <w:pPr>
                              <w:pStyle w:val="Titre2"/>
                              <w:rPr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61391D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Place à l’étayage</w:t>
                            </w:r>
                          </w:p>
                          <w:p w14:paraId="31010261" w14:textId="77777777" w:rsidR="00232EAE" w:rsidRPr="00232EAE" w:rsidRDefault="00232EAE" w:rsidP="00232EA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10pt;margin-top:18.5pt;width:446.9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+wQ+QEAAM4DAAAOAAAAZHJzL2Uyb0RvYy54bWysU8tu2zAQvBfoPxC817JdK3YEy0GaNEWB&#10;9AGk/QCaoiyiJJdd0pbcr++SchyjvRXVgeBqydmd2eH6ZrCGHRQGDa7ms8mUM+UkNNrtav7928Ob&#10;FWchCtcIA07V/KgCv9m8frXufaXm0IFpFDICcaHqfc27GH1VFEF2yoowAa8cJVtAKyKFuCsaFD2h&#10;W1PMp9OrogdsPIJUIdDf+zHJNxm/bZWMX9o2qMhMzam3mFfM6zatxWYtqh0K32l5akP8QxdWaEdF&#10;z1D3Igq2R/0XlNUSIUAbJxJsAW2rpcociM1s+gebp054lbmQOMGfZQr/D1Z+Pjz5r8ji8A4GGmAm&#10;EfwjyB+BObjrhNupW0ToOyUaKjxLkhW9D9XpapI6VCGBbPtP0NCQxT5CBhpatEkV4skInQZwPIuu&#10;hsgk/SyvlmW5WnImKbcqy7eLMo+lENXzdY8hflBgWdrUHGmqGV4cHkNM7Yjq+Uiq5uBBG5Mnaxzr&#10;a35dzst84SJjdSTjGW2p6DR9oxUSy/euyZej0GbcUwHjTrQT05FzHLYDHUz0t9AcSQCE0WD0IGjT&#10;Af7irCdz1Tz83AtUnJmPjkS8ni0WyY05WJTLOQV4mdleZoSTBFXzyNm4vYvZwSPXWxK71VmGl05O&#10;vZJpsjongydXXsb51Msz3PwGAAD//wMAUEsDBBQABgAIAAAAIQDjrnfV3gAAAAsBAAAPAAAAZHJz&#10;L2Rvd25yZXYueG1sTI9NT8MwDIbvSPyHyEjctgQ6WCl1JwTiCmJ8SNyyxmsrGqdqsrX8e8wJTpbl&#10;R6+ft9zMvldHGmMXGOFiaUAR18F13CC8vT4uclAxWXa2D0wI3xRhU52elLZwYeIXOm5ToySEY2ER&#10;2pSGQutYt+RtXIaBWG77MHqbZB0b7UY7Sbjv9aUx19rbjuVDawe6b6n+2h48wvvT/vNjZZ6bB381&#10;TGE2mv2NRjw/m+9uQSWa0x8Mv/qiDpU47cKBXVQ9wkLiBUXI1jIFyNeZdNkJmeUrA7oq9f8O1Q8A&#10;AAD//wMAUEsBAi0AFAAGAAgAAAAhALaDOJL+AAAA4QEAABMAAAAAAAAAAAAAAAAAAAAAAFtDb250&#10;ZW50X1R5cGVzXS54bWxQSwECLQAUAAYACAAAACEAOP0h/9YAAACUAQAACwAAAAAAAAAAAAAAAAAv&#10;AQAAX3JlbHMvLnJlbHNQSwECLQAUAAYACAAAACEAq7fsEPkBAADOAwAADgAAAAAAAAAAAAAAAAAu&#10;AgAAZHJzL2Uyb0RvYy54bWxQSwECLQAUAAYACAAAACEA46531d4AAAALAQAADwAAAAAAAAAAAAAA&#10;AABTBAAAZHJzL2Rvd25yZXYueG1sUEsFBgAAAAAEAAQA8wAAAF4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71D4336F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C933A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0BC524DA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</w:t>
                      </w:r>
                      <w:r w:rsidR="00A24E0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8A5ACE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7</w:t>
                      </w:r>
                      <w:r w:rsidR="00A24E0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-RL</w:t>
                      </w:r>
                    </w:p>
                    <w:p w14:paraId="53562818" w14:textId="55F422DE" w:rsidR="00232EAE" w:rsidRPr="006718C4" w:rsidRDefault="008A5ACE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Action éducative auprès de l’enfant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2A634F75" w14:textId="0D9EC6A0" w:rsidR="00232EAE" w:rsidRPr="0061391D" w:rsidRDefault="00D25385" w:rsidP="00232EAE">
                      <w:pPr>
                        <w:pStyle w:val="Titre2"/>
                        <w:rPr>
                          <w:color w:val="FFFFFF" w:themeColor="background1"/>
                          <w:sz w:val="40"/>
                          <w:szCs w:val="40"/>
                        </w:rPr>
                      </w:pPr>
                      <w:r w:rsidRPr="0061391D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Place à l’étayage</w:t>
                      </w:r>
                    </w:p>
                    <w:p w14:paraId="31010261" w14:textId="77777777" w:rsidR="00232EAE" w:rsidRPr="00232EAE" w:rsidRDefault="00232EAE" w:rsidP="00232EAE"/>
                  </w:txbxContent>
                </v:textbox>
              </v:shape>
            </w:pict>
          </mc:Fallback>
        </mc:AlternateContent>
      </w:r>
      <w:r w:rsidR="005578FD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C2DD63B" wp14:editId="0C78CF7A">
                <wp:simplePos x="0" y="0"/>
                <wp:positionH relativeFrom="column">
                  <wp:posOffset>191770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15.1pt;margin-top:132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LQc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g8MdLePLFqrDxhEH/TR5y28b&#10;/MJ3zIcNc/j5cNBwJYQHPKSCtqQwSJTU4H6+9R7tsatRS0mL41hS/2PHnKBEfTXY7xfFfB7nN13m&#10;i88zvLhTzfZUY3b6GrALClw+licx2gc1itKBfsHNsY5RUcUMx9gl5cGNl+vQrwncPVys18kMZ9ay&#10;cGeeLI/gkefYkM/dC3N2aPOAA3IP4+iyZerdnuOjbfQ0sN4FkE2IyiOvwwXnPbXSsJviQjm9J6vj&#10;Bl39AgAA//8DAFBLAwQUAAYACAAAACEAofGcrN8AAAAKAQAADwAAAGRycy9kb3ducmV2LnhtbEyP&#10;TU/DMAyG70j8h8hIXCaWfkxjlKYTQqInOGwd97QxbUXjVE26df8ec4KbLT96/bz5frGDOOPke0cK&#10;4nUEAqlxpqdWwal6e9iB8EGT0YMjVHBFD/vi9ibXmXEXOuD5GFrBIeQzraALYcyk9E2HVvu1G5H4&#10;9uUmqwOvUyvNpC8cbgeZRNFWWt0Tf+j0iK8dNt/H2Sr4OHy2dfUe43VVPq2SsjJzeTJK3d8tL88g&#10;Ai7hD4ZffVaHgp1qN5PxYlCQRgmTCpLthjsxkD7uUhA1D5s4BVnk8n+F4gcAAP//AwBQSwECLQAU&#10;AAYACAAAACEAtoM4kv4AAADhAQAAEwAAAAAAAAAAAAAAAAAAAAAAW0NvbnRlbnRfVHlwZXNdLnht&#10;bFBLAQItABQABgAIAAAAIQA4/SH/1gAAAJQBAAALAAAAAAAAAAAAAAAAAC8BAABfcmVscy8ucmVs&#10;c1BLAQItABQABgAIAAAAIQD67LQclgIAAIkFAAAOAAAAAAAAAAAAAAAAAC4CAABkcnMvZTJvRG9j&#10;LnhtbFBLAQItABQABgAIAAAAIQCh8Zys3wAAAAoBAAAPAAAAAAAAAAAAAAAAAPAEAABkcnMvZG93&#10;bnJldi54bWxQSwUGAAAAAAQABADzAAAA/AUAAAAA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CD6550" w:rsidRDefault="00020852" w:rsidP="008F0C27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1D3183DE" w14:textId="7F591CA6" w:rsidR="00553CE0" w:rsidRDefault="00EC32ED" w:rsidP="00DB6B00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EC32ED">
        <w:rPr>
          <w:rFonts w:ascii="Century Gothic" w:eastAsia="Aptos" w:hAnsi="Century Gothic" w:cs="Times New Roman"/>
          <w:color w:val="auto"/>
          <w:sz w:val="24"/>
          <w:szCs w:val="24"/>
        </w:rPr>
        <w:t>Cette a</w:t>
      </w:r>
      <w:r w:rsidR="00E63A25">
        <w:rPr>
          <w:rFonts w:ascii="Century Gothic" w:eastAsia="Aptos" w:hAnsi="Century Gothic" w:cs="Times New Roman"/>
          <w:color w:val="auto"/>
          <w:sz w:val="24"/>
          <w:szCs w:val="24"/>
        </w:rPr>
        <w:t>ctivité a pour objectif de vous familiariser avec les principales stratégies d’étayage auprès des enfants de 2 à 12 ans.</w:t>
      </w:r>
    </w:p>
    <w:p w14:paraId="414F9F7A" w14:textId="59B2344E" w:rsidR="00EB3504" w:rsidRPr="00F7728A" w:rsidRDefault="00E5330E" w:rsidP="00DB6B00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2F5DD20F" w14:textId="526A1F37" w:rsidR="00642B97" w:rsidRDefault="00E63A25" w:rsidP="00DB6B00">
      <w:pPr>
        <w:pStyle w:val="Titre2"/>
        <w:spacing w:line="360" w:lineRule="auto"/>
        <w:jc w:val="both"/>
        <w:rPr>
          <w:rFonts w:ascii="Century Gothic" w:eastAsiaTheme="minorHAnsi" w:hAnsi="Century Gothic" w:cstheme="minorBidi"/>
          <w:color w:val="auto"/>
          <w:sz w:val="24"/>
          <w:szCs w:val="24"/>
        </w:rPr>
      </w:pPr>
      <w:r>
        <w:rPr>
          <w:rFonts w:ascii="Century Gothic" w:eastAsiaTheme="minorHAnsi" w:hAnsi="Century Gothic" w:cstheme="minorBidi"/>
          <w:color w:val="auto"/>
          <w:sz w:val="24"/>
          <w:szCs w:val="24"/>
        </w:rPr>
        <w:t>Analysez le déroulement d’une activité afin d’identifier différentes stratégies d’étayage.</w:t>
      </w:r>
    </w:p>
    <w:p w14:paraId="21F74C15" w14:textId="60670FF6" w:rsidR="00F2353C" w:rsidRPr="00CD6550" w:rsidRDefault="00F2353C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8250489" w14:textId="52401E9B" w:rsidR="00F51440" w:rsidRPr="00F51440" w:rsidRDefault="00F51440" w:rsidP="008F0C27">
      <w:pPr>
        <w:spacing w:before="12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1 </w:t>
      </w:r>
    </w:p>
    <w:p w14:paraId="618E30E2" w14:textId="7B242570" w:rsidR="00A13DC6" w:rsidRPr="00A13DC6" w:rsidRDefault="00E63A25" w:rsidP="007C0E51">
      <w:pPr>
        <w:spacing w:before="120" w:line="360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Visionnez la vidéo suivante : </w:t>
      </w:r>
      <w:hyperlink r:id="rId12" w:history="1">
        <w:r w:rsidR="00C46FD5" w:rsidRPr="00C46FD5">
          <w:rPr>
            <w:rStyle w:val="Hyperlien"/>
            <w:rFonts w:ascii="Century Gothic" w:hAnsi="Century Gothic"/>
            <w:sz w:val="24"/>
            <w:szCs w:val="24"/>
          </w:rPr>
          <w:t>Pas encore le bain! | Activité-projet</w:t>
        </w:r>
      </w:hyperlink>
    </w:p>
    <w:p w14:paraId="70E22581" w14:textId="674301CD" w:rsidR="00F51440" w:rsidRPr="00F51440" w:rsidRDefault="00F51440" w:rsidP="008F0C27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2</w:t>
      </w:r>
      <w:r w:rsidRPr="00F51440">
        <w:rPr>
          <w:rFonts w:ascii="Arial" w:hAnsi="Arial" w:cs="Arial"/>
          <w:b/>
          <w:bCs/>
          <w:sz w:val="24"/>
          <w:szCs w:val="24"/>
        </w:rPr>
        <w:t> 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001F2D07" w14:textId="77777777" w:rsidR="006D732B" w:rsidRDefault="006D732B" w:rsidP="008F0C27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Pour chacune des fonctions de l’étayage :</w:t>
      </w:r>
    </w:p>
    <w:p w14:paraId="7CA23236" w14:textId="56EF40F7" w:rsidR="006D732B" w:rsidRPr="0061398D" w:rsidRDefault="79F722B2" w:rsidP="00BC4A3E">
      <w:pPr>
        <w:pStyle w:val="Paragraphedeliste"/>
        <w:numPr>
          <w:ilvl w:val="0"/>
          <w:numId w:val="22"/>
        </w:numPr>
        <w:spacing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 w:rsidRPr="10A42AB3">
        <w:rPr>
          <w:rFonts w:ascii="Century Gothic" w:hAnsi="Century Gothic"/>
          <w:sz w:val="24"/>
          <w:szCs w:val="24"/>
        </w:rPr>
        <w:t>s</w:t>
      </w:r>
      <w:r w:rsidR="006D732B" w:rsidRPr="10A42AB3">
        <w:rPr>
          <w:rFonts w:ascii="Century Gothic" w:hAnsi="Century Gothic"/>
          <w:sz w:val="24"/>
          <w:szCs w:val="24"/>
        </w:rPr>
        <w:t>tructure</w:t>
      </w:r>
      <w:r w:rsidR="00744D5D">
        <w:rPr>
          <w:rFonts w:ascii="Century Gothic" w:hAnsi="Century Gothic"/>
          <w:sz w:val="24"/>
          <w:szCs w:val="24"/>
        </w:rPr>
        <w:t>z</w:t>
      </w:r>
      <w:r w:rsidR="006D732B" w:rsidRPr="0061398D">
        <w:rPr>
          <w:rFonts w:ascii="Century Gothic" w:hAnsi="Century Gothic"/>
          <w:sz w:val="24"/>
          <w:szCs w:val="24"/>
        </w:rPr>
        <w:t xml:space="preserve"> l’activité</w:t>
      </w:r>
      <w:r w:rsidR="00BC4A3E">
        <w:rPr>
          <w:rFonts w:ascii="Century Gothic" w:hAnsi="Century Gothic"/>
          <w:sz w:val="24"/>
          <w:szCs w:val="24"/>
        </w:rPr>
        <w:t>;</w:t>
      </w:r>
    </w:p>
    <w:p w14:paraId="18071326" w14:textId="0B6B8A92" w:rsidR="006D732B" w:rsidRPr="0061398D" w:rsidRDefault="79E7B955" w:rsidP="00BC4A3E">
      <w:pPr>
        <w:pStyle w:val="Paragraphedeliste"/>
        <w:numPr>
          <w:ilvl w:val="0"/>
          <w:numId w:val="22"/>
        </w:numPr>
        <w:spacing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 w:rsidRPr="7D467277">
        <w:rPr>
          <w:rFonts w:ascii="Century Gothic" w:hAnsi="Century Gothic"/>
          <w:sz w:val="24"/>
          <w:szCs w:val="24"/>
        </w:rPr>
        <w:t>o</w:t>
      </w:r>
      <w:r w:rsidR="006D732B" w:rsidRPr="7D467277">
        <w:rPr>
          <w:rFonts w:ascii="Century Gothic" w:hAnsi="Century Gothic"/>
          <w:sz w:val="24"/>
          <w:szCs w:val="24"/>
        </w:rPr>
        <w:t>bserve</w:t>
      </w:r>
      <w:r w:rsidR="00744D5D">
        <w:rPr>
          <w:rFonts w:ascii="Century Gothic" w:hAnsi="Century Gothic"/>
          <w:sz w:val="24"/>
          <w:szCs w:val="24"/>
        </w:rPr>
        <w:t>z</w:t>
      </w:r>
      <w:r w:rsidR="006D732B" w:rsidRPr="0061398D">
        <w:rPr>
          <w:rFonts w:ascii="Century Gothic" w:hAnsi="Century Gothic"/>
          <w:sz w:val="24"/>
          <w:szCs w:val="24"/>
        </w:rPr>
        <w:t xml:space="preserve"> le développement de l’enfant</w:t>
      </w:r>
      <w:r w:rsidR="00BC4A3E">
        <w:rPr>
          <w:rFonts w:ascii="Century Gothic" w:hAnsi="Century Gothic"/>
          <w:sz w:val="24"/>
          <w:szCs w:val="24"/>
        </w:rPr>
        <w:t>;</w:t>
      </w:r>
    </w:p>
    <w:p w14:paraId="12C6A9EB" w14:textId="69F3D6DC" w:rsidR="006D732B" w:rsidRPr="0061398D" w:rsidRDefault="2C03469D" w:rsidP="00BC4A3E">
      <w:pPr>
        <w:pStyle w:val="Paragraphedeliste"/>
        <w:numPr>
          <w:ilvl w:val="0"/>
          <w:numId w:val="22"/>
        </w:numPr>
        <w:spacing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 w:rsidRPr="7D467277">
        <w:rPr>
          <w:rFonts w:ascii="Century Gothic" w:hAnsi="Century Gothic"/>
          <w:sz w:val="24"/>
          <w:szCs w:val="24"/>
        </w:rPr>
        <w:t>f</w:t>
      </w:r>
      <w:r w:rsidR="006D732B" w:rsidRPr="7D467277">
        <w:rPr>
          <w:rFonts w:ascii="Century Gothic" w:hAnsi="Century Gothic"/>
          <w:sz w:val="24"/>
          <w:szCs w:val="24"/>
        </w:rPr>
        <w:t>avorise</w:t>
      </w:r>
      <w:r w:rsidR="00B201A3">
        <w:rPr>
          <w:rFonts w:ascii="Century Gothic" w:hAnsi="Century Gothic"/>
          <w:sz w:val="24"/>
          <w:szCs w:val="24"/>
        </w:rPr>
        <w:t>z</w:t>
      </w:r>
      <w:r w:rsidR="006D732B" w:rsidRPr="0061398D">
        <w:rPr>
          <w:rFonts w:ascii="Century Gothic" w:hAnsi="Century Gothic"/>
          <w:sz w:val="24"/>
          <w:szCs w:val="24"/>
        </w:rPr>
        <w:t xml:space="preserve"> l’acquisition d’habiletés</w:t>
      </w:r>
      <w:r w:rsidR="00BC4A3E">
        <w:rPr>
          <w:rFonts w:ascii="Century Gothic" w:hAnsi="Century Gothic"/>
          <w:sz w:val="24"/>
          <w:szCs w:val="24"/>
        </w:rPr>
        <w:t>;</w:t>
      </w:r>
    </w:p>
    <w:p w14:paraId="1754719C" w14:textId="2A96285A" w:rsidR="00642B97" w:rsidRPr="0061398D" w:rsidRDefault="4AAF0CAF" w:rsidP="00BC4A3E">
      <w:pPr>
        <w:pStyle w:val="Paragraphedeliste"/>
        <w:numPr>
          <w:ilvl w:val="0"/>
          <w:numId w:val="22"/>
        </w:numPr>
        <w:spacing w:before="120" w:after="240" w:line="360" w:lineRule="auto"/>
        <w:rPr>
          <w:rFonts w:ascii="Century Gothic" w:hAnsi="Century Gothic"/>
          <w:sz w:val="24"/>
          <w:szCs w:val="24"/>
        </w:rPr>
      </w:pPr>
      <w:r w:rsidRPr="7D467277">
        <w:rPr>
          <w:rFonts w:ascii="Century Gothic" w:hAnsi="Century Gothic"/>
          <w:sz w:val="24"/>
          <w:szCs w:val="24"/>
        </w:rPr>
        <w:t>s</w:t>
      </w:r>
      <w:r w:rsidR="006D732B" w:rsidRPr="7D467277">
        <w:rPr>
          <w:rFonts w:ascii="Century Gothic" w:hAnsi="Century Gothic"/>
          <w:sz w:val="24"/>
          <w:szCs w:val="24"/>
        </w:rPr>
        <w:t>outen</w:t>
      </w:r>
      <w:r w:rsidR="00B201A3">
        <w:rPr>
          <w:rFonts w:ascii="Century Gothic" w:hAnsi="Century Gothic"/>
          <w:sz w:val="24"/>
          <w:szCs w:val="24"/>
        </w:rPr>
        <w:t>ez</w:t>
      </w:r>
      <w:r w:rsidR="006D732B" w:rsidRPr="0061398D">
        <w:rPr>
          <w:rFonts w:ascii="Century Gothic" w:hAnsi="Century Gothic"/>
          <w:sz w:val="24"/>
          <w:szCs w:val="24"/>
        </w:rPr>
        <w:t xml:space="preserve"> la motivation de l’enfant</w:t>
      </w:r>
      <w:r w:rsidR="00BC4A3E">
        <w:rPr>
          <w:rFonts w:ascii="Century Gothic" w:hAnsi="Century Gothic"/>
          <w:sz w:val="24"/>
          <w:szCs w:val="24"/>
        </w:rPr>
        <w:t>.</w:t>
      </w:r>
      <w:r w:rsidR="00642B97" w:rsidRPr="0061398D">
        <w:rPr>
          <w:rFonts w:ascii="Century Gothic" w:hAnsi="Century Gothic"/>
          <w:sz w:val="24"/>
          <w:szCs w:val="24"/>
        </w:rPr>
        <w:t> </w:t>
      </w:r>
    </w:p>
    <w:p w14:paraId="125B890A" w14:textId="321A618A" w:rsidR="00CA57CF" w:rsidRDefault="00CA57CF" w:rsidP="00DB6B00">
      <w:pPr>
        <w:spacing w:before="240" w:line="360" w:lineRule="auto"/>
        <w:jc w:val="both"/>
        <w:rPr>
          <w:rFonts w:ascii="Century Gothic" w:hAnsi="Century Gothic"/>
          <w:sz w:val="24"/>
          <w:szCs w:val="24"/>
        </w:rPr>
      </w:pPr>
      <w:r w:rsidRPr="70108D08">
        <w:rPr>
          <w:rFonts w:ascii="Century Gothic" w:hAnsi="Century Gothic"/>
          <w:sz w:val="24"/>
          <w:szCs w:val="24"/>
        </w:rPr>
        <w:t xml:space="preserve">Identifiez </w:t>
      </w:r>
      <w:r w:rsidR="00BC4A3E">
        <w:rPr>
          <w:rFonts w:ascii="Century Gothic" w:hAnsi="Century Gothic"/>
          <w:sz w:val="24"/>
          <w:szCs w:val="24"/>
        </w:rPr>
        <w:t>trois</w:t>
      </w:r>
      <w:r w:rsidRPr="70108D08">
        <w:rPr>
          <w:rFonts w:ascii="Century Gothic" w:hAnsi="Century Gothic"/>
          <w:sz w:val="24"/>
          <w:szCs w:val="24"/>
        </w:rPr>
        <w:t xml:space="preserve"> stratégies déployées par l’éducatrice dans la vidéo en indiquant la minute à laquelle vous observez cette intervention et une br</w:t>
      </w:r>
      <w:r w:rsidR="0061398D" w:rsidRPr="70108D08">
        <w:rPr>
          <w:rFonts w:ascii="Century Gothic" w:hAnsi="Century Gothic"/>
          <w:sz w:val="24"/>
          <w:szCs w:val="24"/>
        </w:rPr>
        <w:t>è</w:t>
      </w:r>
      <w:r w:rsidRPr="70108D08">
        <w:rPr>
          <w:rFonts w:ascii="Century Gothic" w:hAnsi="Century Gothic"/>
          <w:sz w:val="24"/>
          <w:szCs w:val="24"/>
        </w:rPr>
        <w:t>ve description de celle-ci.</w:t>
      </w:r>
    </w:p>
    <w:sectPr w:rsidR="00CA57CF" w:rsidSect="00353ADD">
      <w:headerReference w:type="default" r:id="rId13"/>
      <w:footerReference w:type="default" r:id="rId14"/>
      <w:footerReference w:type="first" r:id="rId15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003044" w14:textId="77777777" w:rsidR="0047298C" w:rsidRDefault="0047298C" w:rsidP="0070582C">
      <w:pPr>
        <w:spacing w:after="0" w:line="240" w:lineRule="auto"/>
      </w:pPr>
      <w:r>
        <w:separator/>
      </w:r>
    </w:p>
  </w:endnote>
  <w:endnote w:type="continuationSeparator" w:id="0">
    <w:p w14:paraId="0444DE32" w14:textId="77777777" w:rsidR="0047298C" w:rsidRDefault="0047298C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3BF783" w14:textId="77777777" w:rsidR="00620480" w:rsidRPr="00620480" w:rsidRDefault="00620480" w:rsidP="00620480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620480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620480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620480">
      <w:rPr>
        <w:rFonts w:ascii="Aptos" w:eastAsia="Aptos" w:hAnsi="Aptos" w:cs="Arial"/>
        <w:sz w:val="18"/>
        <w:szCs w:val="18"/>
      </w:rPr>
      <w:t xml:space="preserve"> </w:t>
    </w:r>
  </w:p>
  <w:p w14:paraId="2DE4AC34" w14:textId="77777777" w:rsidR="00620480" w:rsidRDefault="00620480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B40D8F8" w14:textId="77777777" w:rsidR="0047298C" w:rsidRDefault="0047298C" w:rsidP="0070582C">
      <w:pPr>
        <w:spacing w:after="0" w:line="240" w:lineRule="auto"/>
      </w:pPr>
      <w:r>
        <w:separator/>
      </w:r>
    </w:p>
  </w:footnote>
  <w:footnote w:type="continuationSeparator" w:id="0">
    <w:p w14:paraId="155A9B12" w14:textId="77777777" w:rsidR="0047298C" w:rsidRDefault="0047298C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/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21B972FE"/>
    <w:multiLevelType w:val="hybridMultilevel"/>
    <w:tmpl w:val="91E0D212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371150581">
    <w:abstractNumId w:val="6"/>
  </w:num>
  <w:num w:numId="2" w16cid:durableId="2132824688">
    <w:abstractNumId w:val="10"/>
  </w:num>
  <w:num w:numId="3" w16cid:durableId="1136871955">
    <w:abstractNumId w:val="1"/>
  </w:num>
  <w:num w:numId="4" w16cid:durableId="693507323">
    <w:abstractNumId w:val="12"/>
  </w:num>
  <w:num w:numId="5" w16cid:durableId="1983458588">
    <w:abstractNumId w:val="3"/>
  </w:num>
  <w:num w:numId="6" w16cid:durableId="777408216">
    <w:abstractNumId w:val="18"/>
  </w:num>
  <w:num w:numId="7" w16cid:durableId="579677233">
    <w:abstractNumId w:val="4"/>
  </w:num>
  <w:num w:numId="8" w16cid:durableId="1145703398">
    <w:abstractNumId w:val="9"/>
  </w:num>
  <w:num w:numId="9" w16cid:durableId="415202896">
    <w:abstractNumId w:val="13"/>
  </w:num>
  <w:num w:numId="10" w16cid:durableId="370108147">
    <w:abstractNumId w:val="20"/>
  </w:num>
  <w:num w:numId="11" w16cid:durableId="1926449511">
    <w:abstractNumId w:val="14"/>
  </w:num>
  <w:num w:numId="12" w16cid:durableId="668866970">
    <w:abstractNumId w:val="16"/>
  </w:num>
  <w:num w:numId="13" w16cid:durableId="1882326827">
    <w:abstractNumId w:val="11"/>
  </w:num>
  <w:num w:numId="14" w16cid:durableId="468978908">
    <w:abstractNumId w:val="5"/>
  </w:num>
  <w:num w:numId="15" w16cid:durableId="1683049295">
    <w:abstractNumId w:val="7"/>
  </w:num>
  <w:num w:numId="16" w16cid:durableId="1134447437">
    <w:abstractNumId w:val="17"/>
  </w:num>
  <w:num w:numId="17" w16cid:durableId="613288444">
    <w:abstractNumId w:val="0"/>
  </w:num>
  <w:num w:numId="18" w16cid:durableId="487214568">
    <w:abstractNumId w:val="19"/>
  </w:num>
  <w:num w:numId="19" w16cid:durableId="1993678578">
    <w:abstractNumId w:val="2"/>
  </w:num>
  <w:num w:numId="20" w16cid:durableId="584189764">
    <w:abstractNumId w:val="21"/>
  </w:num>
  <w:num w:numId="21" w16cid:durableId="832261954">
    <w:abstractNumId w:val="15"/>
  </w:num>
  <w:num w:numId="22" w16cid:durableId="2103066818">
    <w:abstractNumId w:val="8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7582"/>
    <w:rsid w:val="00012692"/>
    <w:rsid w:val="00013472"/>
    <w:rsid w:val="00014A36"/>
    <w:rsid w:val="0001587E"/>
    <w:rsid w:val="00020852"/>
    <w:rsid w:val="0002451E"/>
    <w:rsid w:val="00026D87"/>
    <w:rsid w:val="000359D0"/>
    <w:rsid w:val="00053573"/>
    <w:rsid w:val="000535CD"/>
    <w:rsid w:val="00054037"/>
    <w:rsid w:val="00065534"/>
    <w:rsid w:val="00071D1F"/>
    <w:rsid w:val="000744E6"/>
    <w:rsid w:val="000773A1"/>
    <w:rsid w:val="000A5C7A"/>
    <w:rsid w:val="000B77C6"/>
    <w:rsid w:val="000C3E07"/>
    <w:rsid w:val="000C5399"/>
    <w:rsid w:val="000D152E"/>
    <w:rsid w:val="000D46C2"/>
    <w:rsid w:val="000E1617"/>
    <w:rsid w:val="000E2A48"/>
    <w:rsid w:val="000F4AF1"/>
    <w:rsid w:val="000F737C"/>
    <w:rsid w:val="001149A1"/>
    <w:rsid w:val="00116429"/>
    <w:rsid w:val="00116F7B"/>
    <w:rsid w:val="00123E73"/>
    <w:rsid w:val="001267D4"/>
    <w:rsid w:val="0013462C"/>
    <w:rsid w:val="001413A2"/>
    <w:rsid w:val="00144979"/>
    <w:rsid w:val="001504EC"/>
    <w:rsid w:val="001742F3"/>
    <w:rsid w:val="00195B60"/>
    <w:rsid w:val="001960D8"/>
    <w:rsid w:val="001B30BD"/>
    <w:rsid w:val="001C6726"/>
    <w:rsid w:val="001D6141"/>
    <w:rsid w:val="001E21AB"/>
    <w:rsid w:val="001E5CC4"/>
    <w:rsid w:val="001F066B"/>
    <w:rsid w:val="001F1D75"/>
    <w:rsid w:val="002000C7"/>
    <w:rsid w:val="002017E1"/>
    <w:rsid w:val="00202EFA"/>
    <w:rsid w:val="002103D6"/>
    <w:rsid w:val="002111F8"/>
    <w:rsid w:val="00214152"/>
    <w:rsid w:val="0021493B"/>
    <w:rsid w:val="002317E6"/>
    <w:rsid w:val="0023230D"/>
    <w:rsid w:val="00232EAE"/>
    <w:rsid w:val="00253F3B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C5674"/>
    <w:rsid w:val="002D16F5"/>
    <w:rsid w:val="002E13A3"/>
    <w:rsid w:val="002E4C96"/>
    <w:rsid w:val="00302C65"/>
    <w:rsid w:val="00307453"/>
    <w:rsid w:val="00313149"/>
    <w:rsid w:val="00313C94"/>
    <w:rsid w:val="003208FF"/>
    <w:rsid w:val="00324292"/>
    <w:rsid w:val="003242F7"/>
    <w:rsid w:val="0033116F"/>
    <w:rsid w:val="00331193"/>
    <w:rsid w:val="00333933"/>
    <w:rsid w:val="00335F91"/>
    <w:rsid w:val="003370D8"/>
    <w:rsid w:val="00353ADD"/>
    <w:rsid w:val="00356ED2"/>
    <w:rsid w:val="0036205F"/>
    <w:rsid w:val="00362681"/>
    <w:rsid w:val="0037359B"/>
    <w:rsid w:val="00387EFE"/>
    <w:rsid w:val="00394CDB"/>
    <w:rsid w:val="003A325B"/>
    <w:rsid w:val="003B51B0"/>
    <w:rsid w:val="003C5B08"/>
    <w:rsid w:val="003D061A"/>
    <w:rsid w:val="003D2A63"/>
    <w:rsid w:val="003F7103"/>
    <w:rsid w:val="00404771"/>
    <w:rsid w:val="00407320"/>
    <w:rsid w:val="0041073A"/>
    <w:rsid w:val="004119DD"/>
    <w:rsid w:val="00420DA9"/>
    <w:rsid w:val="004275C3"/>
    <w:rsid w:val="004412C3"/>
    <w:rsid w:val="004455BC"/>
    <w:rsid w:val="00462365"/>
    <w:rsid w:val="0047298C"/>
    <w:rsid w:val="00476EAF"/>
    <w:rsid w:val="00482EB6"/>
    <w:rsid w:val="004871DC"/>
    <w:rsid w:val="004A3E6B"/>
    <w:rsid w:val="004C2085"/>
    <w:rsid w:val="004D3517"/>
    <w:rsid w:val="004E07C2"/>
    <w:rsid w:val="00505F6E"/>
    <w:rsid w:val="005228EE"/>
    <w:rsid w:val="0054261B"/>
    <w:rsid w:val="005526D1"/>
    <w:rsid w:val="00553CE0"/>
    <w:rsid w:val="005578FD"/>
    <w:rsid w:val="00566656"/>
    <w:rsid w:val="00572A2A"/>
    <w:rsid w:val="00574AC6"/>
    <w:rsid w:val="00575247"/>
    <w:rsid w:val="00576A13"/>
    <w:rsid w:val="005916B0"/>
    <w:rsid w:val="00594F68"/>
    <w:rsid w:val="005A2308"/>
    <w:rsid w:val="005C1ABB"/>
    <w:rsid w:val="005C4207"/>
    <w:rsid w:val="005D4306"/>
    <w:rsid w:val="005E785C"/>
    <w:rsid w:val="006013CC"/>
    <w:rsid w:val="00604FF6"/>
    <w:rsid w:val="006130BE"/>
    <w:rsid w:val="0061391D"/>
    <w:rsid w:val="0061398D"/>
    <w:rsid w:val="00616CB4"/>
    <w:rsid w:val="006171BA"/>
    <w:rsid w:val="00620480"/>
    <w:rsid w:val="00623C0C"/>
    <w:rsid w:val="006322C3"/>
    <w:rsid w:val="00642B97"/>
    <w:rsid w:val="00642C86"/>
    <w:rsid w:val="006657DF"/>
    <w:rsid w:val="006718C4"/>
    <w:rsid w:val="006907F7"/>
    <w:rsid w:val="00694E39"/>
    <w:rsid w:val="006A1673"/>
    <w:rsid w:val="006A2499"/>
    <w:rsid w:val="006A2823"/>
    <w:rsid w:val="006B0482"/>
    <w:rsid w:val="006C5AFA"/>
    <w:rsid w:val="006C5EEA"/>
    <w:rsid w:val="006D732B"/>
    <w:rsid w:val="006D79D4"/>
    <w:rsid w:val="006E1DCB"/>
    <w:rsid w:val="006E5EA8"/>
    <w:rsid w:val="00703ADA"/>
    <w:rsid w:val="0070582C"/>
    <w:rsid w:val="007133CF"/>
    <w:rsid w:val="0072222C"/>
    <w:rsid w:val="00722366"/>
    <w:rsid w:val="0072311E"/>
    <w:rsid w:val="00743251"/>
    <w:rsid w:val="00744D5D"/>
    <w:rsid w:val="007466B0"/>
    <w:rsid w:val="00746DCC"/>
    <w:rsid w:val="007534EC"/>
    <w:rsid w:val="0075443D"/>
    <w:rsid w:val="00761C60"/>
    <w:rsid w:val="0076392B"/>
    <w:rsid w:val="00770BA8"/>
    <w:rsid w:val="00776D75"/>
    <w:rsid w:val="0078139F"/>
    <w:rsid w:val="0078425E"/>
    <w:rsid w:val="00785183"/>
    <w:rsid w:val="00786446"/>
    <w:rsid w:val="007977D3"/>
    <w:rsid w:val="007A109D"/>
    <w:rsid w:val="007A2A10"/>
    <w:rsid w:val="007A377C"/>
    <w:rsid w:val="007B4CA9"/>
    <w:rsid w:val="007C0E51"/>
    <w:rsid w:val="007C1534"/>
    <w:rsid w:val="007D6B34"/>
    <w:rsid w:val="007D74F4"/>
    <w:rsid w:val="007D7D3A"/>
    <w:rsid w:val="007E5B00"/>
    <w:rsid w:val="007E5D91"/>
    <w:rsid w:val="007E77E1"/>
    <w:rsid w:val="00805C6E"/>
    <w:rsid w:val="00817A91"/>
    <w:rsid w:val="00824ECC"/>
    <w:rsid w:val="00831F64"/>
    <w:rsid w:val="008472FB"/>
    <w:rsid w:val="00852B87"/>
    <w:rsid w:val="008547D6"/>
    <w:rsid w:val="00863D33"/>
    <w:rsid w:val="008752D3"/>
    <w:rsid w:val="00877CF5"/>
    <w:rsid w:val="00880644"/>
    <w:rsid w:val="008964E8"/>
    <w:rsid w:val="008A5ACE"/>
    <w:rsid w:val="008D0024"/>
    <w:rsid w:val="008E4F46"/>
    <w:rsid w:val="008F0C27"/>
    <w:rsid w:val="008F2146"/>
    <w:rsid w:val="008F270C"/>
    <w:rsid w:val="008F46B9"/>
    <w:rsid w:val="008F6D64"/>
    <w:rsid w:val="00944437"/>
    <w:rsid w:val="00944C84"/>
    <w:rsid w:val="00956450"/>
    <w:rsid w:val="00956E99"/>
    <w:rsid w:val="00962D3E"/>
    <w:rsid w:val="00970AE5"/>
    <w:rsid w:val="009726A5"/>
    <w:rsid w:val="009727AC"/>
    <w:rsid w:val="00987E2E"/>
    <w:rsid w:val="00996B06"/>
    <w:rsid w:val="009A07E4"/>
    <w:rsid w:val="009A1AAE"/>
    <w:rsid w:val="009A6555"/>
    <w:rsid w:val="009B4697"/>
    <w:rsid w:val="009B7510"/>
    <w:rsid w:val="009D1C09"/>
    <w:rsid w:val="009D6380"/>
    <w:rsid w:val="009D7B4D"/>
    <w:rsid w:val="009F0574"/>
    <w:rsid w:val="00A03FC4"/>
    <w:rsid w:val="00A13DC6"/>
    <w:rsid w:val="00A17D2F"/>
    <w:rsid w:val="00A24E0F"/>
    <w:rsid w:val="00A30B3C"/>
    <w:rsid w:val="00A42116"/>
    <w:rsid w:val="00A50AA9"/>
    <w:rsid w:val="00A566E7"/>
    <w:rsid w:val="00A614DE"/>
    <w:rsid w:val="00A77369"/>
    <w:rsid w:val="00AA5F82"/>
    <w:rsid w:val="00AB27A3"/>
    <w:rsid w:val="00AB4F46"/>
    <w:rsid w:val="00AD11B8"/>
    <w:rsid w:val="00AE3CDE"/>
    <w:rsid w:val="00AE402E"/>
    <w:rsid w:val="00AF4F23"/>
    <w:rsid w:val="00B04763"/>
    <w:rsid w:val="00B06D20"/>
    <w:rsid w:val="00B117F3"/>
    <w:rsid w:val="00B13822"/>
    <w:rsid w:val="00B201A3"/>
    <w:rsid w:val="00B24288"/>
    <w:rsid w:val="00B27A04"/>
    <w:rsid w:val="00B361B7"/>
    <w:rsid w:val="00B402AD"/>
    <w:rsid w:val="00B53D65"/>
    <w:rsid w:val="00B70443"/>
    <w:rsid w:val="00B7274E"/>
    <w:rsid w:val="00B774F8"/>
    <w:rsid w:val="00B81469"/>
    <w:rsid w:val="00B83139"/>
    <w:rsid w:val="00B91BDC"/>
    <w:rsid w:val="00BC1794"/>
    <w:rsid w:val="00BC3FD3"/>
    <w:rsid w:val="00BC4A3E"/>
    <w:rsid w:val="00BF1A7E"/>
    <w:rsid w:val="00BF526F"/>
    <w:rsid w:val="00C077CF"/>
    <w:rsid w:val="00C07853"/>
    <w:rsid w:val="00C13B3B"/>
    <w:rsid w:val="00C41AD1"/>
    <w:rsid w:val="00C46FD5"/>
    <w:rsid w:val="00C572F6"/>
    <w:rsid w:val="00C855BB"/>
    <w:rsid w:val="00C933AA"/>
    <w:rsid w:val="00C95A04"/>
    <w:rsid w:val="00C9759F"/>
    <w:rsid w:val="00CA354A"/>
    <w:rsid w:val="00CA57CF"/>
    <w:rsid w:val="00CB0D16"/>
    <w:rsid w:val="00CB610A"/>
    <w:rsid w:val="00CD0836"/>
    <w:rsid w:val="00CD4FD6"/>
    <w:rsid w:val="00CD6550"/>
    <w:rsid w:val="00CE4218"/>
    <w:rsid w:val="00CF0AE9"/>
    <w:rsid w:val="00D131F1"/>
    <w:rsid w:val="00D168AD"/>
    <w:rsid w:val="00D176F5"/>
    <w:rsid w:val="00D2189C"/>
    <w:rsid w:val="00D25385"/>
    <w:rsid w:val="00D35E68"/>
    <w:rsid w:val="00D449B6"/>
    <w:rsid w:val="00D454DE"/>
    <w:rsid w:val="00D4722A"/>
    <w:rsid w:val="00D8640E"/>
    <w:rsid w:val="00D91C33"/>
    <w:rsid w:val="00D933EA"/>
    <w:rsid w:val="00DA17D2"/>
    <w:rsid w:val="00DB6B00"/>
    <w:rsid w:val="00DC5B64"/>
    <w:rsid w:val="00DD3D3C"/>
    <w:rsid w:val="00DD442A"/>
    <w:rsid w:val="00DD489E"/>
    <w:rsid w:val="00DE3E2A"/>
    <w:rsid w:val="00DE7A77"/>
    <w:rsid w:val="00E11369"/>
    <w:rsid w:val="00E16F94"/>
    <w:rsid w:val="00E436F2"/>
    <w:rsid w:val="00E43F6B"/>
    <w:rsid w:val="00E5173D"/>
    <w:rsid w:val="00E5330E"/>
    <w:rsid w:val="00E56CD6"/>
    <w:rsid w:val="00E5774E"/>
    <w:rsid w:val="00E57DF9"/>
    <w:rsid w:val="00E62883"/>
    <w:rsid w:val="00E63A25"/>
    <w:rsid w:val="00E77A81"/>
    <w:rsid w:val="00E93447"/>
    <w:rsid w:val="00E9584E"/>
    <w:rsid w:val="00EB19AF"/>
    <w:rsid w:val="00EB3504"/>
    <w:rsid w:val="00EB6547"/>
    <w:rsid w:val="00EB6734"/>
    <w:rsid w:val="00EB7573"/>
    <w:rsid w:val="00EC32ED"/>
    <w:rsid w:val="00EC556D"/>
    <w:rsid w:val="00ED50A5"/>
    <w:rsid w:val="00EE73FB"/>
    <w:rsid w:val="00EF2C91"/>
    <w:rsid w:val="00F061EA"/>
    <w:rsid w:val="00F142B0"/>
    <w:rsid w:val="00F16675"/>
    <w:rsid w:val="00F168B5"/>
    <w:rsid w:val="00F2353C"/>
    <w:rsid w:val="00F31DDF"/>
    <w:rsid w:val="00F3238C"/>
    <w:rsid w:val="00F3558C"/>
    <w:rsid w:val="00F41955"/>
    <w:rsid w:val="00F51440"/>
    <w:rsid w:val="00F5421F"/>
    <w:rsid w:val="00F67A63"/>
    <w:rsid w:val="00F7728A"/>
    <w:rsid w:val="00F91D8E"/>
    <w:rsid w:val="00FC3255"/>
    <w:rsid w:val="00FC5E9E"/>
    <w:rsid w:val="00FC6B87"/>
    <w:rsid w:val="00FE0E1F"/>
    <w:rsid w:val="00FF7AAF"/>
    <w:rsid w:val="10A42AB3"/>
    <w:rsid w:val="2C03469D"/>
    <w:rsid w:val="4AAF0CAF"/>
    <w:rsid w:val="70108D08"/>
    <w:rsid w:val="79E7B955"/>
    <w:rsid w:val="79F722B2"/>
    <w:rsid w:val="7D4672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paragraph" w:styleId="Commentaire">
    <w:name w:val="annotation text"/>
    <w:basedOn w:val="Normal"/>
    <w:link w:val="CommentaireC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Pr>
      <w:sz w:val="20"/>
      <w:szCs w:val="20"/>
    </w:rPr>
  </w:style>
  <w:style w:type="character" w:styleId="Marquedecommentaire">
    <w:name w:val="annotation reference"/>
    <w:basedOn w:val="Policepardfaut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3988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349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18" Type="http://schemas.microsoft.com/office/2020/10/relationships/intelligence" Target="intelligence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https://act-projet.ccdmd.qc.ca/video/pas-encore-le-bain-0/" TargetMode="Externa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oter" Target="footer2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290D8-C55D-4759-8B6C-1C45DBABDAEB}">
  <ds:schemaRefs>
    <ds:schemaRef ds:uri="7aa57037-ac31-4b49-a37c-7c1c483d06e5"/>
    <ds:schemaRef ds:uri="http://schemas.microsoft.com/office/2006/documentManagement/types"/>
    <ds:schemaRef ds:uri="1db46746-4a49-4b26-ac44-92e91f8be51f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dcmitype/"/>
    <ds:schemaRef ds:uri="http://schemas.microsoft.com/office/infopath/2007/PartnerControls"/>
    <ds:schemaRef ds:uri="http://www.w3.org/XML/1998/namespace"/>
    <ds:schemaRef ds:uri="http://purl.org/dc/terms/"/>
  </ds:schemaRefs>
</ds:datastoreItem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790681F-844E-4B47-837E-E50B3726C53C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2</Pages>
  <Words>123</Words>
  <Characters>681</Characters>
  <Application>Microsoft Office Word</Application>
  <DocSecurity>0</DocSecurity>
  <Lines>5</Lines>
  <Paragraphs>1</Paragraphs>
  <ScaleCrop>false</ScaleCrop>
  <Company>Cegep de Jonquiere</Company>
  <LinksUpToDate>false</LinksUpToDate>
  <CharactersWithSpaces>803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117</cp:revision>
  <dcterms:created xsi:type="dcterms:W3CDTF">2025-07-31T17:24:00Z</dcterms:created>
  <dcterms:modified xsi:type="dcterms:W3CDTF">2026-06-08T13:47:00Z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81100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_SourceUrl">
    <vt:lpwstr/>
  </property>
  <property fmtid="{D5CDD505-2E9C-101B-9397-08002B2CF9AE}" pid="10" name="_SharedFileIndex">
    <vt:lpwstr/>
  </property>
  <property fmtid="{D5CDD505-2E9C-101B-9397-08002B2CF9AE}" pid="11" name="ComplianceAssetId">
    <vt:lpwstr/>
  </property>
  <property fmtid="{D5CDD505-2E9C-101B-9397-08002B2CF9AE}" pid="12" name="TemplateUrl">
    <vt:lpwstr/>
  </property>
</Properties>
</file>